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96384D" w:rsidRDefault="00A32349" w:rsidP="00674BA1">
      <w:pPr>
        <w:spacing w:after="120"/>
        <w:jc w:val="center"/>
        <w:rPr>
          <w:rFonts w:ascii="Times New Roman CYR" w:hAnsi="Times New Roman CYR"/>
          <w:lang w:val="uk-UA"/>
        </w:rPr>
      </w:pPr>
      <w:bookmarkStart w:id="0" w:name="_GoBack"/>
      <w:bookmarkEnd w:id="0"/>
      <w:r w:rsidRPr="0096384D">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7pt;height:44.35pt;visibility:visible">
            <v:imagedata r:id="rId8" o:title="" gain="86232f" blacklevel="-3932f"/>
          </v:shape>
        </w:pict>
      </w:r>
    </w:p>
    <w:p w:rsidR="00674BA1" w:rsidRPr="0096384D" w:rsidRDefault="00674BA1" w:rsidP="00674BA1">
      <w:pPr>
        <w:jc w:val="center"/>
        <w:outlineLvl w:val="0"/>
        <w:rPr>
          <w:b/>
          <w:sz w:val="32"/>
          <w:szCs w:val="32"/>
          <w:lang w:val="uk-UA"/>
        </w:rPr>
      </w:pPr>
      <w:r w:rsidRPr="0096384D">
        <w:rPr>
          <w:b/>
          <w:sz w:val="32"/>
          <w:szCs w:val="32"/>
          <w:lang w:val="uk-UA"/>
        </w:rPr>
        <w:t>МІНІСТЕРСТВО ОХОРОНИ ЗДОРОВ’Я УКРАЇНИ</w:t>
      </w:r>
    </w:p>
    <w:p w:rsidR="00674BA1" w:rsidRPr="0096384D" w:rsidRDefault="00674BA1" w:rsidP="00674BA1">
      <w:pPr>
        <w:rPr>
          <w:lang w:val="uk-UA"/>
        </w:rPr>
      </w:pPr>
    </w:p>
    <w:p w:rsidR="008C4BFD" w:rsidRPr="0096384D" w:rsidRDefault="008C4BFD" w:rsidP="008C4BFD">
      <w:pPr>
        <w:jc w:val="center"/>
        <w:outlineLvl w:val="0"/>
        <w:rPr>
          <w:b/>
          <w:spacing w:val="60"/>
          <w:sz w:val="30"/>
          <w:szCs w:val="30"/>
          <w:lang w:val="uk-UA"/>
        </w:rPr>
      </w:pPr>
      <w:r w:rsidRPr="0096384D">
        <w:rPr>
          <w:b/>
          <w:spacing w:val="60"/>
          <w:sz w:val="30"/>
          <w:szCs w:val="30"/>
          <w:lang w:val="uk-UA"/>
        </w:rPr>
        <w:t>НАКАЗ</w:t>
      </w:r>
    </w:p>
    <w:p w:rsidR="008C4BFD" w:rsidRPr="0096384D"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96384D" w:rsidTr="00A93E77">
        <w:tc>
          <w:tcPr>
            <w:tcW w:w="3271" w:type="dxa"/>
          </w:tcPr>
          <w:p w:rsidR="008C4BFD" w:rsidRPr="0096384D" w:rsidRDefault="008C4BFD" w:rsidP="00A93E77">
            <w:pPr>
              <w:rPr>
                <w:b/>
                <w:sz w:val="28"/>
                <w:szCs w:val="28"/>
                <w:lang w:val="uk-UA"/>
              </w:rPr>
            </w:pPr>
          </w:p>
          <w:p w:rsidR="008C4BFD" w:rsidRPr="0096384D" w:rsidRDefault="00A60330" w:rsidP="00A93E77">
            <w:pPr>
              <w:rPr>
                <w:b/>
                <w:sz w:val="28"/>
                <w:szCs w:val="28"/>
                <w:lang w:val="uk-UA"/>
              </w:rPr>
            </w:pPr>
            <w:r w:rsidRPr="0096384D">
              <w:rPr>
                <w:b/>
                <w:sz w:val="28"/>
                <w:szCs w:val="28"/>
                <w:lang w:val="uk-UA"/>
              </w:rPr>
              <w:t>18 січня 2022 року</w:t>
            </w:r>
            <w:r w:rsidR="008C4BFD" w:rsidRPr="0096384D">
              <w:rPr>
                <w:b/>
                <w:sz w:val="28"/>
                <w:szCs w:val="28"/>
                <w:lang w:val="uk-UA"/>
              </w:rPr>
              <w:t xml:space="preserve">      </w:t>
            </w:r>
          </w:p>
        </w:tc>
        <w:tc>
          <w:tcPr>
            <w:tcW w:w="2129" w:type="dxa"/>
          </w:tcPr>
          <w:p w:rsidR="008C4BFD" w:rsidRPr="0096384D" w:rsidRDefault="00B943B1" w:rsidP="00B943B1">
            <w:pPr>
              <w:jc w:val="center"/>
              <w:rPr>
                <w:b/>
                <w:sz w:val="24"/>
                <w:szCs w:val="24"/>
                <w:lang w:val="uk-UA"/>
              </w:rPr>
            </w:pPr>
            <w:r w:rsidRPr="0096384D">
              <w:rPr>
                <w:b/>
                <w:sz w:val="24"/>
                <w:szCs w:val="24"/>
                <w:lang w:val="uk-UA"/>
              </w:rPr>
              <w:t xml:space="preserve">                    </w:t>
            </w:r>
            <w:r w:rsidR="008C4BFD" w:rsidRPr="0096384D">
              <w:rPr>
                <w:b/>
                <w:sz w:val="24"/>
                <w:szCs w:val="24"/>
                <w:lang w:val="uk-UA"/>
              </w:rPr>
              <w:t>Київ</w:t>
            </w:r>
          </w:p>
        </w:tc>
        <w:tc>
          <w:tcPr>
            <w:tcW w:w="4783" w:type="dxa"/>
          </w:tcPr>
          <w:p w:rsidR="008C4BFD" w:rsidRPr="0096384D" w:rsidRDefault="008C4BFD" w:rsidP="00A93E77">
            <w:pPr>
              <w:ind w:firstLine="72"/>
              <w:jc w:val="center"/>
              <w:rPr>
                <w:b/>
                <w:sz w:val="28"/>
                <w:szCs w:val="28"/>
                <w:lang w:val="uk-UA"/>
              </w:rPr>
            </w:pPr>
          </w:p>
          <w:p w:rsidR="008C4BFD" w:rsidRPr="0096384D" w:rsidRDefault="00A60330" w:rsidP="00A93E77">
            <w:pPr>
              <w:ind w:firstLine="72"/>
              <w:jc w:val="center"/>
              <w:rPr>
                <w:b/>
                <w:sz w:val="28"/>
                <w:szCs w:val="28"/>
                <w:lang w:val="uk-UA"/>
              </w:rPr>
            </w:pPr>
            <w:r w:rsidRPr="0096384D">
              <w:rPr>
                <w:b/>
                <w:sz w:val="28"/>
                <w:szCs w:val="28"/>
                <w:lang w:val="uk-UA"/>
              </w:rPr>
              <w:t>102</w:t>
            </w:r>
          </w:p>
        </w:tc>
      </w:tr>
    </w:tbl>
    <w:p w:rsidR="008C4BFD" w:rsidRPr="0096384D" w:rsidRDefault="008C4BFD" w:rsidP="008C4BFD">
      <w:pPr>
        <w:jc w:val="both"/>
        <w:rPr>
          <w:sz w:val="28"/>
          <w:szCs w:val="28"/>
          <w:lang w:val="en-US"/>
        </w:rPr>
      </w:pPr>
    </w:p>
    <w:p w:rsidR="002266DA" w:rsidRPr="0096384D" w:rsidRDefault="002266DA" w:rsidP="008C4BFD">
      <w:pPr>
        <w:jc w:val="both"/>
        <w:rPr>
          <w:sz w:val="28"/>
          <w:szCs w:val="28"/>
          <w:lang w:val="uk-UA"/>
        </w:rPr>
      </w:pPr>
    </w:p>
    <w:p w:rsidR="00FF071A" w:rsidRPr="0096384D" w:rsidRDefault="00FF071A" w:rsidP="00FF071A">
      <w:pPr>
        <w:jc w:val="both"/>
        <w:rPr>
          <w:b/>
          <w:sz w:val="28"/>
          <w:szCs w:val="28"/>
          <w:lang w:val="uk-UA"/>
        </w:rPr>
      </w:pPr>
      <w:r w:rsidRPr="0096384D">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Pr="0096384D" w:rsidRDefault="00674BA1" w:rsidP="00674BA1">
      <w:pPr>
        <w:ind w:firstLine="720"/>
        <w:jc w:val="both"/>
        <w:rPr>
          <w:sz w:val="16"/>
          <w:szCs w:val="16"/>
          <w:lang w:val="uk-UA"/>
        </w:rPr>
      </w:pPr>
    </w:p>
    <w:p w:rsidR="00917598" w:rsidRPr="0096384D" w:rsidRDefault="00917598" w:rsidP="00FC73F7">
      <w:pPr>
        <w:ind w:firstLine="720"/>
        <w:jc w:val="both"/>
        <w:rPr>
          <w:sz w:val="16"/>
          <w:szCs w:val="16"/>
          <w:lang w:val="uk-UA"/>
        </w:rPr>
      </w:pPr>
    </w:p>
    <w:p w:rsidR="00F4602B" w:rsidRPr="0096384D" w:rsidRDefault="00F4602B" w:rsidP="00FC73F7">
      <w:pPr>
        <w:ind w:firstLine="720"/>
        <w:jc w:val="both"/>
        <w:rPr>
          <w:sz w:val="16"/>
          <w:szCs w:val="16"/>
          <w:lang w:val="uk-UA"/>
        </w:rPr>
      </w:pPr>
    </w:p>
    <w:p w:rsidR="00B64FF6" w:rsidRPr="0096384D" w:rsidRDefault="00B64FF6" w:rsidP="00FC73F7">
      <w:pPr>
        <w:ind w:firstLine="720"/>
        <w:jc w:val="both"/>
        <w:rPr>
          <w:sz w:val="16"/>
          <w:szCs w:val="16"/>
          <w:lang w:val="uk-UA"/>
        </w:rPr>
      </w:pPr>
    </w:p>
    <w:p w:rsidR="00B64FF6" w:rsidRPr="0096384D" w:rsidRDefault="00B64FF6" w:rsidP="00FC73F7">
      <w:pPr>
        <w:ind w:firstLine="720"/>
        <w:jc w:val="both"/>
        <w:rPr>
          <w:sz w:val="16"/>
          <w:szCs w:val="16"/>
          <w:lang w:val="uk-UA"/>
        </w:rPr>
      </w:pPr>
    </w:p>
    <w:p w:rsidR="00F4602B" w:rsidRPr="0096384D" w:rsidRDefault="00F4602B" w:rsidP="00FC73F7">
      <w:pPr>
        <w:ind w:firstLine="720"/>
        <w:jc w:val="both"/>
        <w:rPr>
          <w:sz w:val="16"/>
          <w:szCs w:val="16"/>
          <w:lang w:val="uk-UA"/>
        </w:rPr>
      </w:pPr>
    </w:p>
    <w:p w:rsidR="00051C9D" w:rsidRPr="0096384D" w:rsidRDefault="00957C7E" w:rsidP="00051C9D">
      <w:pPr>
        <w:pStyle w:val="HTML"/>
        <w:ind w:firstLine="720"/>
        <w:jc w:val="both"/>
        <w:rPr>
          <w:rFonts w:ascii="Times New Roman" w:hAnsi="Times New Roman"/>
          <w:color w:val="auto"/>
          <w:sz w:val="28"/>
          <w:szCs w:val="28"/>
          <w:lang w:val="uk-UA"/>
        </w:rPr>
      </w:pPr>
      <w:r w:rsidRPr="0096384D">
        <w:rPr>
          <w:rFonts w:ascii="Times New Roman" w:hAnsi="Times New Roman"/>
          <w:color w:val="auto"/>
          <w:sz w:val="28"/>
          <w:szCs w:val="28"/>
          <w:lang w:val="uk-UA"/>
        </w:rPr>
        <w:t xml:space="preserve">Відповідно до статті 9 Закону України «Про лікарські засоби», пунктів </w:t>
      </w:r>
      <w:r w:rsidR="003E30C2" w:rsidRPr="0096384D">
        <w:rPr>
          <w:rFonts w:ascii="Times New Roman" w:hAnsi="Times New Roman"/>
          <w:color w:val="auto"/>
          <w:sz w:val="28"/>
          <w:szCs w:val="28"/>
          <w:lang w:val="uk-UA"/>
        </w:rPr>
        <w:t>5, 7, 10</w:t>
      </w:r>
      <w:r w:rsidR="00144F5C" w:rsidRPr="0096384D">
        <w:rPr>
          <w:rFonts w:ascii="Times New Roman" w:hAnsi="Times New Roman"/>
          <w:color w:val="auto"/>
          <w:sz w:val="28"/>
          <w:szCs w:val="28"/>
          <w:lang w:val="uk-UA"/>
        </w:rPr>
        <w:t xml:space="preserve"> </w:t>
      </w:r>
      <w:r w:rsidRPr="0096384D">
        <w:rPr>
          <w:rFonts w:ascii="Times New Roman" w:hAnsi="Times New Roman"/>
          <w:color w:val="auto"/>
          <w:sz w:val="28"/>
          <w:szCs w:val="28"/>
          <w:lang w:val="uk-UA"/>
        </w:rPr>
        <w:t xml:space="preserve">Порядку державної реєстрації (перереєстрації) лікарських засобів, затвердженого постановою Кабінету Міністрів України від 26 травня 2005 року № 376, </w:t>
      </w:r>
      <w:r w:rsidR="00051C9D" w:rsidRPr="0096384D">
        <w:rPr>
          <w:rFonts w:ascii="Times New Roman" w:hAnsi="Times New Roman"/>
          <w:color w:val="auto"/>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року № 90), на підставі результатів експертизи реєстраційних матеріалів лікарських засобів (медичних імунобіологічних препаратів),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p>
    <w:p w:rsidR="000C1B57" w:rsidRPr="0096384D" w:rsidRDefault="000C1B57" w:rsidP="00051C9D">
      <w:pPr>
        <w:pStyle w:val="HTML"/>
        <w:ind w:firstLine="720"/>
        <w:jc w:val="both"/>
        <w:rPr>
          <w:b/>
          <w:bCs/>
          <w:color w:val="auto"/>
          <w:sz w:val="28"/>
          <w:szCs w:val="28"/>
          <w:lang w:val="uk-UA"/>
        </w:rPr>
      </w:pPr>
    </w:p>
    <w:p w:rsidR="00FC73F7" w:rsidRPr="0096384D" w:rsidRDefault="00FC73F7" w:rsidP="00FC73F7">
      <w:pPr>
        <w:pStyle w:val="31"/>
        <w:ind w:left="0"/>
        <w:rPr>
          <w:b/>
          <w:bCs/>
          <w:sz w:val="28"/>
          <w:szCs w:val="28"/>
          <w:lang w:val="uk-UA"/>
        </w:rPr>
      </w:pPr>
      <w:r w:rsidRPr="0096384D">
        <w:rPr>
          <w:b/>
          <w:bCs/>
          <w:sz w:val="28"/>
          <w:szCs w:val="28"/>
          <w:lang w:val="uk-UA"/>
        </w:rPr>
        <w:t>НАКАЗУЮ:</w:t>
      </w:r>
    </w:p>
    <w:p w:rsidR="00B64FF6" w:rsidRPr="0096384D" w:rsidRDefault="00B64FF6" w:rsidP="00FC73F7">
      <w:pPr>
        <w:pStyle w:val="31"/>
        <w:ind w:left="0"/>
        <w:rPr>
          <w:b/>
          <w:bCs/>
          <w:sz w:val="28"/>
          <w:szCs w:val="28"/>
          <w:lang w:val="uk-UA"/>
        </w:rPr>
      </w:pPr>
    </w:p>
    <w:p w:rsidR="00CB6908" w:rsidRPr="0096384D" w:rsidRDefault="00CB6908" w:rsidP="00D33F8D">
      <w:pPr>
        <w:tabs>
          <w:tab w:val="left" w:pos="1080"/>
        </w:tabs>
        <w:ind w:firstLine="720"/>
        <w:jc w:val="both"/>
        <w:rPr>
          <w:sz w:val="28"/>
          <w:szCs w:val="28"/>
          <w:lang w:val="uk-UA"/>
        </w:rPr>
      </w:pPr>
      <w:r w:rsidRPr="0096384D">
        <w:rPr>
          <w:sz w:val="28"/>
          <w:szCs w:val="28"/>
          <w:lang w:val="uk-UA"/>
        </w:rPr>
        <w:t xml:space="preserve">1. Зареєструвати та внести до Державного реєстру лікарських засобів України </w:t>
      </w:r>
      <w:r w:rsidRPr="0096384D">
        <w:rPr>
          <w:noProof/>
          <w:sz w:val="28"/>
          <w:szCs w:val="28"/>
          <w:lang w:val="uk-UA"/>
        </w:rPr>
        <w:t>лікарські засоби</w:t>
      </w:r>
      <w:r w:rsidRPr="0096384D">
        <w:rPr>
          <w:sz w:val="28"/>
          <w:szCs w:val="28"/>
          <w:lang w:val="uk-UA"/>
        </w:rPr>
        <w:t xml:space="preserve"> (медичні імунобіологічні препарати) згідно з переліком (додаток 1).</w:t>
      </w:r>
    </w:p>
    <w:p w:rsidR="00927311" w:rsidRPr="0096384D" w:rsidRDefault="00927311" w:rsidP="00D33F8D">
      <w:pPr>
        <w:tabs>
          <w:tab w:val="left" w:pos="1080"/>
        </w:tabs>
        <w:ind w:firstLine="720"/>
        <w:jc w:val="both"/>
        <w:rPr>
          <w:sz w:val="28"/>
          <w:szCs w:val="28"/>
          <w:lang w:val="uk-UA"/>
        </w:rPr>
      </w:pPr>
    </w:p>
    <w:p w:rsidR="00927311" w:rsidRPr="0096384D" w:rsidRDefault="00CB6908" w:rsidP="00D33F8D">
      <w:pPr>
        <w:tabs>
          <w:tab w:val="left" w:pos="1080"/>
        </w:tabs>
        <w:ind w:firstLine="720"/>
        <w:jc w:val="both"/>
        <w:rPr>
          <w:sz w:val="28"/>
          <w:szCs w:val="28"/>
          <w:lang w:val="uk-UA"/>
        </w:rPr>
      </w:pPr>
      <w:r w:rsidRPr="0096384D">
        <w:rPr>
          <w:sz w:val="28"/>
          <w:szCs w:val="28"/>
          <w:lang w:val="uk-UA"/>
        </w:rPr>
        <w:t>2</w:t>
      </w:r>
      <w:r w:rsidR="00927311" w:rsidRPr="0096384D">
        <w:rPr>
          <w:sz w:val="28"/>
          <w:szCs w:val="28"/>
          <w:lang w:val="uk-UA"/>
        </w:rPr>
        <w:t xml:space="preserve">. Перереєструвати та внести до Державного реєстру лікарських засобів України </w:t>
      </w:r>
      <w:r w:rsidR="00927311" w:rsidRPr="0096384D">
        <w:rPr>
          <w:noProof/>
          <w:sz w:val="28"/>
          <w:szCs w:val="28"/>
          <w:lang w:val="uk-UA"/>
        </w:rPr>
        <w:t>лікарські засоби</w:t>
      </w:r>
      <w:r w:rsidR="00927311" w:rsidRPr="0096384D">
        <w:rPr>
          <w:sz w:val="28"/>
          <w:szCs w:val="28"/>
          <w:lang w:val="uk-UA"/>
        </w:rPr>
        <w:t xml:space="preserve"> (медичні імунобіологічні препарат</w:t>
      </w:r>
      <w:r w:rsidR="00643EFB" w:rsidRPr="0096384D">
        <w:rPr>
          <w:sz w:val="28"/>
          <w:szCs w:val="28"/>
          <w:lang w:val="uk-UA"/>
        </w:rPr>
        <w:t>и) згідно з переліком (додаток 2</w:t>
      </w:r>
      <w:r w:rsidR="00927311" w:rsidRPr="0096384D">
        <w:rPr>
          <w:sz w:val="28"/>
          <w:szCs w:val="28"/>
          <w:lang w:val="uk-UA"/>
        </w:rPr>
        <w:t>).</w:t>
      </w:r>
    </w:p>
    <w:p w:rsidR="00927311" w:rsidRPr="0096384D" w:rsidRDefault="00927311" w:rsidP="00D33F8D">
      <w:pPr>
        <w:tabs>
          <w:tab w:val="left" w:pos="1080"/>
        </w:tabs>
        <w:ind w:firstLine="720"/>
        <w:jc w:val="both"/>
        <w:rPr>
          <w:sz w:val="16"/>
          <w:szCs w:val="16"/>
          <w:lang w:val="uk-UA"/>
        </w:rPr>
      </w:pPr>
    </w:p>
    <w:p w:rsidR="00FC73F7" w:rsidRPr="0096384D" w:rsidRDefault="00CB6908" w:rsidP="000C1B57">
      <w:pPr>
        <w:tabs>
          <w:tab w:val="left" w:pos="1080"/>
        </w:tabs>
        <w:ind w:firstLine="720"/>
        <w:jc w:val="both"/>
        <w:rPr>
          <w:sz w:val="28"/>
          <w:szCs w:val="28"/>
          <w:lang w:val="uk-UA"/>
        </w:rPr>
      </w:pPr>
      <w:r w:rsidRPr="0096384D">
        <w:rPr>
          <w:sz w:val="28"/>
          <w:szCs w:val="28"/>
          <w:lang w:val="uk-UA"/>
        </w:rPr>
        <w:lastRenderedPageBreak/>
        <w:t>3</w:t>
      </w:r>
      <w:r w:rsidR="00FC73F7" w:rsidRPr="0096384D">
        <w:rPr>
          <w:sz w:val="28"/>
          <w:szCs w:val="28"/>
          <w:lang w:val="uk-UA"/>
        </w:rPr>
        <w:t xml:space="preserve">. </w:t>
      </w:r>
      <w:r w:rsidR="00FA65F6" w:rsidRPr="0096384D">
        <w:rPr>
          <w:sz w:val="28"/>
          <w:szCs w:val="28"/>
          <w:lang w:val="uk-UA"/>
        </w:rPr>
        <w:t>Внести</w:t>
      </w:r>
      <w:r w:rsidR="00FC73F7" w:rsidRPr="0096384D">
        <w:rPr>
          <w:sz w:val="28"/>
          <w:szCs w:val="28"/>
          <w:lang w:val="uk-UA"/>
        </w:rPr>
        <w:t xml:space="preserve"> зміни до реєстраційних матеріалів та Державного реєстру лікарських засобів України </w:t>
      </w:r>
      <w:r w:rsidR="00FA65F6" w:rsidRPr="0096384D">
        <w:rPr>
          <w:sz w:val="28"/>
          <w:szCs w:val="28"/>
          <w:lang w:val="uk-UA"/>
        </w:rPr>
        <w:t xml:space="preserve">на </w:t>
      </w:r>
      <w:r w:rsidR="00FC73F7" w:rsidRPr="0096384D">
        <w:rPr>
          <w:noProof/>
          <w:sz w:val="28"/>
          <w:szCs w:val="28"/>
          <w:lang w:val="uk-UA"/>
        </w:rPr>
        <w:t>лікарські засоби</w:t>
      </w:r>
      <w:r w:rsidR="00FC73F7" w:rsidRPr="0096384D">
        <w:rPr>
          <w:sz w:val="28"/>
          <w:szCs w:val="28"/>
          <w:lang w:val="uk-UA"/>
        </w:rPr>
        <w:t xml:space="preserve"> (медичні імунобіологічні препарати) згідно з переліком  (додаток </w:t>
      </w:r>
      <w:r w:rsidR="00643EFB" w:rsidRPr="0096384D">
        <w:rPr>
          <w:sz w:val="28"/>
          <w:szCs w:val="28"/>
          <w:lang w:val="uk-UA"/>
        </w:rPr>
        <w:t>3</w:t>
      </w:r>
      <w:r w:rsidR="00FC73F7" w:rsidRPr="0096384D">
        <w:rPr>
          <w:sz w:val="28"/>
          <w:szCs w:val="28"/>
          <w:lang w:val="uk-UA"/>
        </w:rPr>
        <w:t>).</w:t>
      </w:r>
    </w:p>
    <w:p w:rsidR="003E30C2" w:rsidRPr="0096384D" w:rsidRDefault="003E30C2" w:rsidP="000C1B57">
      <w:pPr>
        <w:tabs>
          <w:tab w:val="left" w:pos="1080"/>
        </w:tabs>
        <w:ind w:firstLine="720"/>
        <w:jc w:val="both"/>
        <w:rPr>
          <w:sz w:val="28"/>
          <w:szCs w:val="28"/>
          <w:lang w:val="uk-UA"/>
        </w:rPr>
      </w:pPr>
    </w:p>
    <w:p w:rsidR="00F23645" w:rsidRPr="0096384D" w:rsidRDefault="00B64FF6" w:rsidP="000C1B57">
      <w:pPr>
        <w:tabs>
          <w:tab w:val="left" w:pos="720"/>
          <w:tab w:val="left" w:pos="1080"/>
        </w:tabs>
        <w:ind w:firstLine="720"/>
        <w:jc w:val="both"/>
        <w:rPr>
          <w:sz w:val="28"/>
          <w:szCs w:val="28"/>
          <w:lang w:val="uk-UA"/>
        </w:rPr>
      </w:pPr>
      <w:r w:rsidRPr="0096384D">
        <w:rPr>
          <w:sz w:val="28"/>
          <w:szCs w:val="28"/>
          <w:lang w:val="uk-UA"/>
        </w:rPr>
        <w:t>4</w:t>
      </w:r>
      <w:r w:rsidR="00091DD7" w:rsidRPr="0096384D">
        <w:rPr>
          <w:sz w:val="28"/>
          <w:szCs w:val="28"/>
          <w:lang w:val="uk-UA"/>
        </w:rPr>
        <w:t xml:space="preserve">. </w:t>
      </w:r>
      <w:r w:rsidR="005418EE" w:rsidRPr="0096384D">
        <w:rPr>
          <w:sz w:val="28"/>
          <w:szCs w:val="28"/>
          <w:lang w:val="uk-UA"/>
        </w:rPr>
        <w:t xml:space="preserve">Контроль за виконанням цього наказу </w:t>
      </w:r>
      <w:r w:rsidR="00837E75" w:rsidRPr="0096384D">
        <w:rPr>
          <w:sz w:val="28"/>
          <w:szCs w:val="28"/>
          <w:lang w:val="uk-UA"/>
        </w:rPr>
        <w:t>залишаю за собою.</w:t>
      </w:r>
    </w:p>
    <w:p w:rsidR="001E316F" w:rsidRPr="0096384D" w:rsidRDefault="001E316F" w:rsidP="00FC73F7">
      <w:pPr>
        <w:pStyle w:val="31"/>
        <w:spacing w:after="0"/>
        <w:rPr>
          <w:sz w:val="28"/>
          <w:szCs w:val="28"/>
          <w:lang w:val="uk-UA"/>
        </w:rPr>
      </w:pPr>
    </w:p>
    <w:p w:rsidR="002266DA" w:rsidRPr="0096384D" w:rsidRDefault="002266DA" w:rsidP="00FC73F7">
      <w:pPr>
        <w:pStyle w:val="31"/>
        <w:spacing w:after="0"/>
        <w:rPr>
          <w:sz w:val="28"/>
          <w:szCs w:val="28"/>
          <w:lang w:val="uk-UA"/>
        </w:rPr>
      </w:pPr>
    </w:p>
    <w:p w:rsidR="005418EE" w:rsidRPr="0096384D" w:rsidRDefault="005418EE" w:rsidP="00FC73F7">
      <w:pPr>
        <w:pStyle w:val="31"/>
        <w:spacing w:after="0"/>
        <w:rPr>
          <w:sz w:val="28"/>
          <w:szCs w:val="28"/>
          <w:lang w:val="uk-UA"/>
        </w:rPr>
      </w:pPr>
    </w:p>
    <w:p w:rsidR="006D0A8F" w:rsidRPr="0096384D" w:rsidRDefault="00837E75" w:rsidP="006D0A8F">
      <w:pPr>
        <w:rPr>
          <w:b/>
          <w:sz w:val="28"/>
          <w:szCs w:val="28"/>
          <w:lang w:val="uk-UA"/>
        </w:rPr>
      </w:pPr>
      <w:r w:rsidRPr="0096384D">
        <w:rPr>
          <w:b/>
          <w:sz w:val="28"/>
          <w:szCs w:val="28"/>
          <w:lang w:val="uk-UA"/>
        </w:rPr>
        <w:t xml:space="preserve">Перший заступник </w:t>
      </w:r>
      <w:r w:rsidR="003A5C99" w:rsidRPr="0096384D">
        <w:rPr>
          <w:b/>
          <w:sz w:val="28"/>
          <w:szCs w:val="28"/>
          <w:lang w:val="uk-UA"/>
        </w:rPr>
        <w:t>Міністр</w:t>
      </w:r>
      <w:r w:rsidRPr="0096384D">
        <w:rPr>
          <w:b/>
          <w:sz w:val="28"/>
          <w:szCs w:val="28"/>
          <w:lang w:val="uk-UA"/>
        </w:rPr>
        <w:t xml:space="preserve">а </w:t>
      </w:r>
      <w:r w:rsidRPr="0096384D">
        <w:rPr>
          <w:b/>
          <w:sz w:val="28"/>
          <w:szCs w:val="28"/>
          <w:lang w:val="uk-UA"/>
        </w:rPr>
        <w:tab/>
      </w:r>
      <w:r w:rsidRPr="0096384D">
        <w:rPr>
          <w:b/>
          <w:sz w:val="28"/>
          <w:szCs w:val="28"/>
          <w:lang w:val="uk-UA"/>
        </w:rPr>
        <w:tab/>
      </w:r>
      <w:r w:rsidRPr="0096384D">
        <w:rPr>
          <w:b/>
          <w:sz w:val="28"/>
          <w:szCs w:val="28"/>
          <w:lang w:val="uk-UA"/>
        </w:rPr>
        <w:tab/>
      </w:r>
      <w:r w:rsidRPr="0096384D">
        <w:rPr>
          <w:b/>
          <w:sz w:val="28"/>
          <w:szCs w:val="28"/>
          <w:lang w:val="uk-UA"/>
        </w:rPr>
        <w:tab/>
        <w:t>Олександр КОМАРІДА</w:t>
      </w:r>
    </w:p>
    <w:p w:rsidR="00115969" w:rsidRPr="0096384D" w:rsidRDefault="00115969" w:rsidP="006D0A8F">
      <w:pPr>
        <w:rPr>
          <w:b/>
          <w:sz w:val="28"/>
          <w:szCs w:val="28"/>
          <w:lang w:val="uk-UA"/>
        </w:rPr>
        <w:sectPr w:rsidR="00115969" w:rsidRPr="0096384D"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p w:rsidR="00115969" w:rsidRPr="0096384D" w:rsidRDefault="00115969" w:rsidP="00115969"/>
    <w:tbl>
      <w:tblPr>
        <w:tblW w:w="3825" w:type="dxa"/>
        <w:tblInd w:w="11448" w:type="dxa"/>
        <w:tblLayout w:type="fixed"/>
        <w:tblLook w:val="04A0" w:firstRow="1" w:lastRow="0" w:firstColumn="1" w:lastColumn="0" w:noHBand="0" w:noVBand="1"/>
      </w:tblPr>
      <w:tblGrid>
        <w:gridCol w:w="3825"/>
      </w:tblGrid>
      <w:tr w:rsidR="00B91B2C" w:rsidRPr="0096384D" w:rsidTr="003D2787">
        <w:tc>
          <w:tcPr>
            <w:tcW w:w="3825" w:type="dxa"/>
            <w:hideMark/>
          </w:tcPr>
          <w:p w:rsidR="00115969" w:rsidRPr="0096384D" w:rsidRDefault="00115969" w:rsidP="00B91B2C">
            <w:pPr>
              <w:pStyle w:val="4"/>
              <w:tabs>
                <w:tab w:val="left" w:pos="12600"/>
              </w:tabs>
              <w:spacing w:before="0" w:after="0"/>
              <w:rPr>
                <w:rFonts w:ascii="Arial" w:hAnsi="Arial" w:cs="Arial"/>
                <w:bCs w:val="0"/>
                <w:iCs/>
                <w:sz w:val="18"/>
                <w:szCs w:val="18"/>
                <w:lang w:val="uk-UA"/>
              </w:rPr>
            </w:pPr>
            <w:r w:rsidRPr="0096384D">
              <w:rPr>
                <w:rFonts w:ascii="Arial" w:hAnsi="Arial" w:cs="Arial"/>
                <w:bCs w:val="0"/>
                <w:iCs/>
                <w:sz w:val="18"/>
                <w:szCs w:val="18"/>
                <w:lang w:val="uk-UA"/>
              </w:rPr>
              <w:t>Додаток 1</w:t>
            </w:r>
          </w:p>
          <w:p w:rsidR="00115969" w:rsidRPr="0096384D" w:rsidRDefault="00115969" w:rsidP="00B91B2C">
            <w:pPr>
              <w:pStyle w:val="4"/>
              <w:tabs>
                <w:tab w:val="left" w:pos="12600"/>
              </w:tabs>
              <w:spacing w:before="0" w:after="0"/>
              <w:rPr>
                <w:rFonts w:ascii="Arial" w:hAnsi="Arial" w:cs="Arial"/>
                <w:bCs w:val="0"/>
                <w:iCs/>
                <w:sz w:val="18"/>
                <w:szCs w:val="18"/>
                <w:lang w:val="uk-UA"/>
              </w:rPr>
            </w:pPr>
            <w:r w:rsidRPr="0096384D">
              <w:rPr>
                <w:rFonts w:ascii="Arial" w:hAnsi="Arial" w:cs="Arial"/>
                <w:bCs w:val="0"/>
                <w:iCs/>
                <w:sz w:val="18"/>
                <w:szCs w:val="18"/>
                <w:lang w:val="uk-UA"/>
              </w:rPr>
              <w:t>до наказу Міністерства охорони</w:t>
            </w:r>
          </w:p>
          <w:p w:rsidR="00115969" w:rsidRPr="0096384D" w:rsidRDefault="00115969" w:rsidP="00B91B2C">
            <w:pPr>
              <w:pStyle w:val="4"/>
              <w:tabs>
                <w:tab w:val="left" w:pos="12600"/>
              </w:tabs>
              <w:spacing w:before="0" w:after="0"/>
              <w:rPr>
                <w:rFonts w:ascii="Arial" w:hAnsi="Arial" w:cs="Arial"/>
                <w:bCs w:val="0"/>
                <w:iCs/>
                <w:sz w:val="18"/>
                <w:szCs w:val="18"/>
                <w:lang w:val="uk-UA"/>
              </w:rPr>
            </w:pPr>
            <w:r w:rsidRPr="0096384D">
              <w:rPr>
                <w:rFonts w:ascii="Arial" w:hAnsi="Arial" w:cs="Arial"/>
                <w:bCs w:val="0"/>
                <w:iCs/>
                <w:sz w:val="18"/>
                <w:szCs w:val="18"/>
                <w:lang w:val="uk-UA"/>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115969" w:rsidRPr="0096384D" w:rsidRDefault="00115969" w:rsidP="00B91B2C">
            <w:pPr>
              <w:pStyle w:val="4"/>
              <w:tabs>
                <w:tab w:val="left" w:pos="12600"/>
              </w:tabs>
              <w:spacing w:before="0" w:after="0"/>
              <w:rPr>
                <w:rFonts w:ascii="Arial" w:hAnsi="Arial" w:cs="Arial"/>
                <w:bCs w:val="0"/>
                <w:iCs/>
                <w:sz w:val="18"/>
                <w:szCs w:val="18"/>
                <w:lang w:val="uk-UA"/>
              </w:rPr>
            </w:pPr>
            <w:r w:rsidRPr="0096384D">
              <w:rPr>
                <w:rFonts w:ascii="Arial" w:hAnsi="Arial" w:cs="Arial"/>
                <w:iCs/>
                <w:sz w:val="18"/>
                <w:szCs w:val="18"/>
                <w:lang w:val="uk-UA"/>
              </w:rPr>
              <w:t xml:space="preserve">від </w:t>
            </w:r>
            <w:r w:rsidR="00B91B2C" w:rsidRPr="0096384D">
              <w:rPr>
                <w:rFonts w:ascii="Arial" w:hAnsi="Arial" w:cs="Arial"/>
                <w:iCs/>
                <w:sz w:val="18"/>
                <w:szCs w:val="18"/>
                <w:lang w:val="uk-UA"/>
              </w:rPr>
              <w:t>18.01.2022</w:t>
            </w:r>
            <w:r w:rsidRPr="0096384D">
              <w:rPr>
                <w:rFonts w:ascii="Arial" w:hAnsi="Arial" w:cs="Arial"/>
                <w:iCs/>
                <w:sz w:val="18"/>
                <w:szCs w:val="18"/>
                <w:lang w:val="uk-UA"/>
              </w:rPr>
              <w:t xml:space="preserve"> року № </w:t>
            </w:r>
            <w:r w:rsidR="00B91B2C" w:rsidRPr="0096384D">
              <w:rPr>
                <w:rFonts w:ascii="Arial" w:hAnsi="Arial" w:cs="Arial"/>
                <w:iCs/>
                <w:sz w:val="18"/>
                <w:szCs w:val="18"/>
                <w:lang w:val="uk-UA"/>
              </w:rPr>
              <w:t>102</w:t>
            </w:r>
          </w:p>
        </w:tc>
      </w:tr>
    </w:tbl>
    <w:p w:rsidR="00115969" w:rsidRPr="0096384D" w:rsidRDefault="00115969" w:rsidP="00115969">
      <w:pPr>
        <w:tabs>
          <w:tab w:val="left" w:pos="12600"/>
        </w:tabs>
        <w:jc w:val="center"/>
        <w:rPr>
          <w:rFonts w:ascii="Arial" w:hAnsi="Arial"/>
          <w:b/>
          <w:caps/>
          <w:sz w:val="26"/>
          <w:szCs w:val="26"/>
        </w:rPr>
      </w:pPr>
    </w:p>
    <w:p w:rsidR="00115969" w:rsidRPr="0096384D" w:rsidRDefault="00115969" w:rsidP="00115969">
      <w:pPr>
        <w:tabs>
          <w:tab w:val="left" w:pos="12600"/>
        </w:tabs>
        <w:jc w:val="center"/>
        <w:rPr>
          <w:rFonts w:ascii="Arial" w:hAnsi="Arial"/>
          <w:b/>
          <w:caps/>
          <w:sz w:val="26"/>
          <w:szCs w:val="26"/>
        </w:rPr>
      </w:pPr>
    </w:p>
    <w:p w:rsidR="00115969" w:rsidRPr="0096384D" w:rsidRDefault="00115969" w:rsidP="00115969">
      <w:pPr>
        <w:tabs>
          <w:tab w:val="left" w:pos="12600"/>
        </w:tabs>
        <w:jc w:val="center"/>
        <w:rPr>
          <w:rFonts w:ascii="Arial" w:hAnsi="Arial"/>
          <w:b/>
          <w:caps/>
          <w:sz w:val="26"/>
          <w:szCs w:val="26"/>
        </w:rPr>
      </w:pPr>
      <w:r w:rsidRPr="0096384D">
        <w:rPr>
          <w:rFonts w:ascii="Arial" w:hAnsi="Arial"/>
          <w:b/>
          <w:caps/>
          <w:sz w:val="26"/>
          <w:szCs w:val="26"/>
        </w:rPr>
        <w:t>ПЕРЕЛІК</w:t>
      </w:r>
    </w:p>
    <w:p w:rsidR="00115969" w:rsidRPr="0096384D" w:rsidRDefault="00115969" w:rsidP="00115969">
      <w:pPr>
        <w:tabs>
          <w:tab w:val="left" w:pos="12600"/>
        </w:tabs>
        <w:jc w:val="center"/>
        <w:rPr>
          <w:rFonts w:ascii="Arial" w:hAnsi="Arial"/>
          <w:b/>
          <w:caps/>
          <w:sz w:val="26"/>
          <w:szCs w:val="26"/>
        </w:rPr>
      </w:pPr>
      <w:r w:rsidRPr="0096384D">
        <w:rPr>
          <w:rFonts w:ascii="Arial" w:hAnsi="Arial"/>
          <w:b/>
          <w:caps/>
          <w:sz w:val="26"/>
          <w:szCs w:val="26"/>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115969" w:rsidRPr="0096384D" w:rsidRDefault="00115969" w:rsidP="00115969">
      <w:pPr>
        <w:tabs>
          <w:tab w:val="left" w:pos="12600"/>
        </w:tabs>
        <w:jc w:val="center"/>
        <w:rPr>
          <w:rFonts w:ascii="Arial" w:hAnsi="Arial"/>
          <w:b/>
          <w:caps/>
          <w:sz w:val="26"/>
          <w:szCs w:val="26"/>
        </w:rPr>
      </w:pP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702"/>
        <w:gridCol w:w="1701"/>
        <w:gridCol w:w="1559"/>
        <w:gridCol w:w="1276"/>
        <w:gridCol w:w="2268"/>
        <w:gridCol w:w="1275"/>
        <w:gridCol w:w="1985"/>
        <w:gridCol w:w="1134"/>
        <w:gridCol w:w="992"/>
        <w:gridCol w:w="1559"/>
      </w:tblGrid>
      <w:tr w:rsidR="00B91B2C" w:rsidRPr="0096384D" w:rsidTr="00B91B2C">
        <w:trPr>
          <w:tblHeader/>
        </w:trPr>
        <w:tc>
          <w:tcPr>
            <w:tcW w:w="567" w:type="dxa"/>
            <w:tcBorders>
              <w:top w:val="single" w:sz="4" w:space="0" w:color="000000"/>
              <w:left w:val="single" w:sz="4" w:space="0" w:color="000000"/>
              <w:bottom w:val="single" w:sz="4" w:space="0" w:color="auto"/>
              <w:right w:val="single" w:sz="4" w:space="0" w:color="000000"/>
            </w:tcBorders>
            <w:shd w:val="clear" w:color="auto" w:fill="D9D9D9"/>
            <w:hideMark/>
          </w:tcPr>
          <w:p w:rsidR="00115969" w:rsidRPr="0096384D" w:rsidRDefault="00115969" w:rsidP="003D2787">
            <w:pPr>
              <w:tabs>
                <w:tab w:val="left" w:pos="12600"/>
              </w:tabs>
              <w:jc w:val="center"/>
              <w:rPr>
                <w:rFonts w:ascii="Arial" w:hAnsi="Arial" w:cs="Arial"/>
                <w:b/>
                <w:i/>
                <w:sz w:val="16"/>
                <w:szCs w:val="16"/>
              </w:rPr>
            </w:pPr>
            <w:r w:rsidRPr="0096384D">
              <w:rPr>
                <w:rFonts w:ascii="Arial" w:hAnsi="Arial" w:cs="Arial"/>
                <w:b/>
                <w:i/>
                <w:sz w:val="16"/>
                <w:szCs w:val="16"/>
              </w:rPr>
              <w:t>№ п/п</w:t>
            </w:r>
          </w:p>
        </w:tc>
        <w:tc>
          <w:tcPr>
            <w:tcW w:w="1702" w:type="dxa"/>
            <w:tcBorders>
              <w:top w:val="single" w:sz="4" w:space="0" w:color="000000"/>
              <w:left w:val="single" w:sz="4" w:space="0" w:color="000000"/>
              <w:bottom w:val="single" w:sz="4" w:space="0" w:color="auto"/>
              <w:right w:val="single" w:sz="4" w:space="0" w:color="000000"/>
            </w:tcBorders>
            <w:shd w:val="clear" w:color="auto" w:fill="D9D9D9"/>
          </w:tcPr>
          <w:p w:rsidR="00115969" w:rsidRPr="0096384D" w:rsidRDefault="00115969" w:rsidP="003D2787">
            <w:pPr>
              <w:tabs>
                <w:tab w:val="left" w:pos="12600"/>
              </w:tabs>
              <w:jc w:val="center"/>
              <w:rPr>
                <w:rFonts w:ascii="Arial" w:hAnsi="Arial" w:cs="Arial"/>
                <w:b/>
                <w:i/>
                <w:sz w:val="16"/>
                <w:szCs w:val="16"/>
              </w:rPr>
            </w:pPr>
            <w:r w:rsidRPr="0096384D">
              <w:rPr>
                <w:rFonts w:ascii="Arial" w:hAnsi="Arial" w:cs="Arial"/>
                <w:b/>
                <w:i/>
                <w:sz w:val="16"/>
                <w:szCs w:val="16"/>
              </w:rPr>
              <w:t>Назва лікарського засобу</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115969" w:rsidRPr="0096384D" w:rsidRDefault="00115969" w:rsidP="003D2787">
            <w:pPr>
              <w:tabs>
                <w:tab w:val="left" w:pos="12600"/>
              </w:tabs>
              <w:jc w:val="center"/>
              <w:rPr>
                <w:rFonts w:ascii="Arial" w:hAnsi="Arial" w:cs="Arial"/>
                <w:b/>
                <w:i/>
                <w:sz w:val="16"/>
                <w:szCs w:val="16"/>
              </w:rPr>
            </w:pPr>
            <w:r w:rsidRPr="0096384D">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115969" w:rsidRPr="0096384D" w:rsidRDefault="00115969" w:rsidP="003D2787">
            <w:pPr>
              <w:tabs>
                <w:tab w:val="left" w:pos="12600"/>
              </w:tabs>
              <w:jc w:val="center"/>
              <w:rPr>
                <w:rFonts w:ascii="Arial" w:hAnsi="Arial" w:cs="Arial"/>
                <w:b/>
                <w:i/>
                <w:sz w:val="16"/>
                <w:szCs w:val="16"/>
              </w:rPr>
            </w:pPr>
            <w:r w:rsidRPr="0096384D">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115969" w:rsidRPr="0096384D" w:rsidRDefault="00115969" w:rsidP="003D2787">
            <w:pPr>
              <w:tabs>
                <w:tab w:val="left" w:pos="12600"/>
              </w:tabs>
              <w:jc w:val="center"/>
              <w:rPr>
                <w:rFonts w:ascii="Arial" w:hAnsi="Arial" w:cs="Arial"/>
                <w:b/>
                <w:i/>
                <w:sz w:val="16"/>
                <w:szCs w:val="16"/>
              </w:rPr>
            </w:pPr>
            <w:r w:rsidRPr="0096384D">
              <w:rPr>
                <w:rFonts w:ascii="Arial" w:hAnsi="Arial" w:cs="Arial"/>
                <w:b/>
                <w:i/>
                <w:sz w:val="16"/>
                <w:szCs w:val="16"/>
              </w:rPr>
              <w:t>Країна заявника</w:t>
            </w:r>
          </w:p>
        </w:tc>
        <w:tc>
          <w:tcPr>
            <w:tcW w:w="2268" w:type="dxa"/>
            <w:tcBorders>
              <w:top w:val="single" w:sz="4" w:space="0" w:color="000000"/>
              <w:left w:val="single" w:sz="4" w:space="0" w:color="000000"/>
              <w:bottom w:val="single" w:sz="4" w:space="0" w:color="auto"/>
              <w:right w:val="single" w:sz="4" w:space="0" w:color="000000"/>
            </w:tcBorders>
            <w:shd w:val="clear" w:color="auto" w:fill="D9D9D9"/>
          </w:tcPr>
          <w:p w:rsidR="00115969" w:rsidRPr="0096384D" w:rsidRDefault="00115969" w:rsidP="003D2787">
            <w:pPr>
              <w:tabs>
                <w:tab w:val="left" w:pos="12600"/>
              </w:tabs>
              <w:jc w:val="center"/>
              <w:rPr>
                <w:rFonts w:ascii="Arial" w:hAnsi="Arial" w:cs="Arial"/>
                <w:b/>
                <w:i/>
                <w:sz w:val="16"/>
                <w:szCs w:val="16"/>
              </w:rPr>
            </w:pPr>
            <w:r w:rsidRPr="0096384D">
              <w:rPr>
                <w:rFonts w:ascii="Arial" w:hAnsi="Arial" w:cs="Arial"/>
                <w:b/>
                <w:i/>
                <w:sz w:val="16"/>
                <w:szCs w:val="16"/>
              </w:rPr>
              <w:t>Виробник</w:t>
            </w:r>
          </w:p>
        </w:tc>
        <w:tc>
          <w:tcPr>
            <w:tcW w:w="1275" w:type="dxa"/>
            <w:tcBorders>
              <w:top w:val="single" w:sz="4" w:space="0" w:color="000000"/>
              <w:left w:val="single" w:sz="4" w:space="0" w:color="000000"/>
              <w:bottom w:val="single" w:sz="4" w:space="0" w:color="auto"/>
              <w:right w:val="single" w:sz="4" w:space="0" w:color="000000"/>
            </w:tcBorders>
            <w:shd w:val="clear" w:color="auto" w:fill="D9D9D9"/>
          </w:tcPr>
          <w:p w:rsidR="00115969" w:rsidRPr="0096384D" w:rsidRDefault="00115969" w:rsidP="003D2787">
            <w:pPr>
              <w:tabs>
                <w:tab w:val="left" w:pos="12600"/>
              </w:tabs>
              <w:jc w:val="center"/>
              <w:rPr>
                <w:rFonts w:ascii="Arial" w:hAnsi="Arial" w:cs="Arial"/>
                <w:b/>
                <w:i/>
                <w:sz w:val="16"/>
                <w:szCs w:val="16"/>
              </w:rPr>
            </w:pPr>
            <w:r w:rsidRPr="0096384D">
              <w:rPr>
                <w:rFonts w:ascii="Arial" w:hAnsi="Arial" w:cs="Arial"/>
                <w:b/>
                <w:i/>
                <w:sz w:val="16"/>
                <w:szCs w:val="16"/>
              </w:rPr>
              <w:t>Країна виробника</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115969" w:rsidRPr="0096384D" w:rsidRDefault="00115969" w:rsidP="003D2787">
            <w:pPr>
              <w:tabs>
                <w:tab w:val="left" w:pos="12600"/>
              </w:tabs>
              <w:jc w:val="center"/>
              <w:rPr>
                <w:rFonts w:ascii="Arial" w:hAnsi="Arial" w:cs="Arial"/>
                <w:b/>
                <w:i/>
                <w:sz w:val="16"/>
                <w:szCs w:val="16"/>
              </w:rPr>
            </w:pPr>
            <w:r w:rsidRPr="0096384D">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115969" w:rsidRPr="0096384D" w:rsidRDefault="00115969" w:rsidP="003D2787">
            <w:pPr>
              <w:tabs>
                <w:tab w:val="left" w:pos="12600"/>
              </w:tabs>
              <w:jc w:val="center"/>
              <w:rPr>
                <w:rFonts w:ascii="Arial" w:hAnsi="Arial" w:cs="Arial"/>
                <w:b/>
                <w:i/>
                <w:sz w:val="16"/>
                <w:szCs w:val="16"/>
                <w:lang w:val="en-US"/>
              </w:rPr>
            </w:pPr>
            <w:r w:rsidRPr="0096384D">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115969" w:rsidRPr="0096384D" w:rsidRDefault="00115969" w:rsidP="003D2787">
            <w:pPr>
              <w:tabs>
                <w:tab w:val="left" w:pos="12600"/>
              </w:tabs>
              <w:jc w:val="center"/>
              <w:rPr>
                <w:rFonts w:ascii="Arial" w:hAnsi="Arial" w:cs="Arial"/>
                <w:b/>
                <w:i/>
                <w:sz w:val="16"/>
                <w:szCs w:val="16"/>
                <w:lang w:val="en-US"/>
              </w:rPr>
            </w:pPr>
            <w:r w:rsidRPr="0096384D">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115969" w:rsidRPr="0096384D" w:rsidRDefault="00115969" w:rsidP="003D2787">
            <w:pPr>
              <w:tabs>
                <w:tab w:val="left" w:pos="12600"/>
              </w:tabs>
              <w:jc w:val="center"/>
              <w:rPr>
                <w:rFonts w:ascii="Arial" w:hAnsi="Arial" w:cs="Arial"/>
                <w:b/>
                <w:i/>
                <w:sz w:val="16"/>
                <w:szCs w:val="16"/>
                <w:lang w:val="en-US"/>
              </w:rPr>
            </w:pPr>
            <w:r w:rsidRPr="0096384D">
              <w:rPr>
                <w:rFonts w:ascii="Arial" w:hAnsi="Arial" w:cs="Arial"/>
                <w:b/>
                <w:i/>
                <w:sz w:val="16"/>
                <w:szCs w:val="16"/>
              </w:rPr>
              <w:t>Номер реєстраційного посвідчення</w:t>
            </w:r>
          </w:p>
        </w:tc>
      </w:tr>
      <w:tr w:rsidR="00B91B2C" w:rsidRPr="0096384D" w:rsidTr="00B91B2C">
        <w:tc>
          <w:tcPr>
            <w:tcW w:w="567" w:type="dxa"/>
            <w:tcBorders>
              <w:top w:val="single" w:sz="4" w:space="0" w:color="auto"/>
              <w:left w:val="single" w:sz="4" w:space="0" w:color="000000"/>
              <w:bottom w:val="single" w:sz="4" w:space="0" w:color="auto"/>
              <w:right w:val="single" w:sz="4" w:space="0" w:color="000000"/>
            </w:tcBorders>
            <w:shd w:val="clear" w:color="auto" w:fill="auto"/>
          </w:tcPr>
          <w:p w:rsidR="00115969" w:rsidRPr="0096384D" w:rsidRDefault="00115969" w:rsidP="00115969">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115969" w:rsidRPr="0096384D" w:rsidRDefault="00115969" w:rsidP="003D2787">
            <w:pPr>
              <w:pStyle w:val="110"/>
              <w:tabs>
                <w:tab w:val="left" w:pos="12600"/>
              </w:tabs>
              <w:rPr>
                <w:rFonts w:ascii="Arial" w:hAnsi="Arial" w:cs="Arial"/>
                <w:b/>
                <w:i/>
                <w:sz w:val="16"/>
                <w:szCs w:val="16"/>
              </w:rPr>
            </w:pPr>
            <w:r w:rsidRPr="0096384D">
              <w:rPr>
                <w:rFonts w:ascii="Arial" w:hAnsi="Arial" w:cs="Arial"/>
                <w:b/>
                <w:sz w:val="16"/>
                <w:szCs w:val="16"/>
              </w:rPr>
              <w:t>АККОТІМ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rPr>
                <w:rFonts w:ascii="Arial" w:hAnsi="Arial" w:cs="Arial"/>
                <w:sz w:val="16"/>
                <w:szCs w:val="16"/>
                <w:lang w:val="ru-RU"/>
              </w:rPr>
            </w:pPr>
            <w:r w:rsidRPr="0096384D">
              <w:rPr>
                <w:rFonts w:ascii="Arial" w:hAnsi="Arial" w:cs="Arial"/>
                <w:sz w:val="16"/>
                <w:szCs w:val="16"/>
                <w:lang w:val="ru-RU"/>
              </w:rPr>
              <w:t xml:space="preserve">капсули тверді, по 20 мг, по 1 капсулі у саше, по 5 саше у пачці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lang w:val="ru-RU"/>
              </w:rPr>
            </w:pPr>
            <w:r w:rsidRPr="0096384D">
              <w:rPr>
                <w:rFonts w:ascii="Arial" w:hAnsi="Arial" w:cs="Arial"/>
                <w:sz w:val="16"/>
                <w:szCs w:val="16"/>
                <w:lang w:val="ru-RU"/>
              </w:rPr>
              <w:t>Аккорд Хелскеа С.Л.У.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Іспанiя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jc w:val="center"/>
              <w:rPr>
                <w:rFonts w:ascii="Arial" w:hAnsi="Arial" w:cs="Arial"/>
                <w:sz w:val="16"/>
                <w:szCs w:val="16"/>
              </w:rPr>
            </w:pPr>
            <w:r w:rsidRPr="0096384D">
              <w:rPr>
                <w:rFonts w:ascii="Arial" w:hAnsi="Arial" w:cs="Arial"/>
                <w:sz w:val="16"/>
                <w:szCs w:val="16"/>
              </w:rPr>
              <w:t>Виробництво лікарського засобу, первинне та вторинне пакування, контроль якості серії:</w:t>
            </w:r>
          </w:p>
          <w:p w:rsidR="00115969" w:rsidRPr="0096384D" w:rsidRDefault="00115969" w:rsidP="003D2787">
            <w:pPr>
              <w:jc w:val="center"/>
              <w:rPr>
                <w:rFonts w:ascii="Arial" w:hAnsi="Arial" w:cs="Arial"/>
                <w:sz w:val="16"/>
                <w:szCs w:val="16"/>
              </w:rPr>
            </w:pPr>
            <w:r w:rsidRPr="0096384D">
              <w:rPr>
                <w:rFonts w:ascii="Arial" w:hAnsi="Arial" w:cs="Arial"/>
                <w:sz w:val="16"/>
                <w:szCs w:val="16"/>
              </w:rPr>
              <w:t>ІНТАС ФАРМАСЬЮТІКАЛЗ ЛІМІТЕД, Індія;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Виробництво лікарського засобу, первинне та вторинне пакування, контроль якості серії:</w:t>
            </w:r>
          </w:p>
          <w:p w:rsidR="00115969" w:rsidRPr="0096384D" w:rsidRDefault="00115969" w:rsidP="003D2787">
            <w:pPr>
              <w:jc w:val="center"/>
              <w:rPr>
                <w:rFonts w:ascii="Arial" w:hAnsi="Arial" w:cs="Arial"/>
                <w:sz w:val="16"/>
                <w:szCs w:val="16"/>
              </w:rPr>
            </w:pPr>
            <w:r w:rsidRPr="0096384D">
              <w:rPr>
                <w:rFonts w:ascii="Arial" w:hAnsi="Arial" w:cs="Arial"/>
                <w:sz w:val="16"/>
                <w:szCs w:val="16"/>
              </w:rPr>
              <w:t>ІНТАС ФАРМАСЬЮТІКАЛЗ ЛІМІТЕД, Індія;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Контроль якості:</w:t>
            </w:r>
          </w:p>
          <w:p w:rsidR="00115969" w:rsidRPr="0096384D" w:rsidRDefault="00115969" w:rsidP="003D2787">
            <w:pPr>
              <w:jc w:val="center"/>
              <w:rPr>
                <w:rFonts w:ascii="Arial" w:hAnsi="Arial" w:cs="Arial"/>
                <w:sz w:val="16"/>
                <w:szCs w:val="16"/>
              </w:rPr>
            </w:pPr>
            <w:r w:rsidRPr="0096384D">
              <w:rPr>
                <w:rFonts w:ascii="Arial" w:hAnsi="Arial" w:cs="Arial"/>
                <w:sz w:val="16"/>
                <w:szCs w:val="16"/>
              </w:rPr>
              <w:t>АСТРОН РЕСЬОРЧ ЛІМІТЕД, Велика Британія;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Контроль якості:</w:t>
            </w:r>
          </w:p>
          <w:p w:rsidR="00115969" w:rsidRPr="0096384D" w:rsidRDefault="00115969" w:rsidP="003D2787">
            <w:pPr>
              <w:jc w:val="center"/>
              <w:rPr>
                <w:rFonts w:ascii="Arial" w:hAnsi="Arial" w:cs="Arial"/>
                <w:sz w:val="16"/>
                <w:szCs w:val="16"/>
              </w:rPr>
            </w:pPr>
            <w:r w:rsidRPr="0096384D">
              <w:rPr>
                <w:rFonts w:ascii="Arial" w:hAnsi="Arial" w:cs="Arial"/>
                <w:sz w:val="16"/>
                <w:szCs w:val="16"/>
              </w:rPr>
              <w:t>Фармадокс Хелскеа Лтд., Мальта;</w:t>
            </w:r>
          </w:p>
          <w:p w:rsidR="00115969" w:rsidRPr="0096384D" w:rsidRDefault="00115969" w:rsidP="003D2787">
            <w:pPr>
              <w:jc w:val="center"/>
              <w:rPr>
                <w:rFonts w:ascii="Arial" w:hAnsi="Arial" w:cs="Arial"/>
                <w:sz w:val="16"/>
                <w:szCs w:val="16"/>
              </w:rPr>
            </w:pPr>
            <w:r w:rsidRPr="0096384D">
              <w:rPr>
                <w:rFonts w:ascii="Arial" w:hAnsi="Arial" w:cs="Arial"/>
                <w:sz w:val="16"/>
                <w:szCs w:val="16"/>
              </w:rPr>
              <w:t>Фізико-хімічний контроль якості:</w:t>
            </w:r>
          </w:p>
          <w:p w:rsidR="00115969" w:rsidRPr="0096384D" w:rsidRDefault="00115969" w:rsidP="003D2787">
            <w:pPr>
              <w:jc w:val="center"/>
              <w:rPr>
                <w:rFonts w:ascii="Arial" w:hAnsi="Arial" w:cs="Arial"/>
                <w:sz w:val="16"/>
                <w:szCs w:val="16"/>
              </w:rPr>
            </w:pPr>
            <w:r w:rsidRPr="0096384D">
              <w:rPr>
                <w:rFonts w:ascii="Arial" w:hAnsi="Arial" w:cs="Arial"/>
                <w:sz w:val="16"/>
                <w:szCs w:val="16"/>
              </w:rPr>
              <w:t>Медичний інститут з місцезнаходженням в Усті над Лабем, Чехія;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Фізико-хімічний контроль якості:</w:t>
            </w:r>
          </w:p>
          <w:p w:rsidR="00115969" w:rsidRPr="0096384D" w:rsidRDefault="00115969" w:rsidP="003D2787">
            <w:pPr>
              <w:jc w:val="center"/>
              <w:rPr>
                <w:rFonts w:ascii="Arial" w:hAnsi="Arial" w:cs="Arial"/>
                <w:sz w:val="16"/>
                <w:szCs w:val="16"/>
              </w:rPr>
            </w:pPr>
            <w:r w:rsidRPr="0096384D">
              <w:rPr>
                <w:rFonts w:ascii="Arial" w:hAnsi="Arial" w:cs="Arial"/>
                <w:sz w:val="16"/>
                <w:szCs w:val="16"/>
              </w:rPr>
              <w:t>Медичний інститут з місцезнаходженням в Усті над Лабем, Чехія;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Фізико-хімічний контроль якості:</w:t>
            </w:r>
          </w:p>
          <w:p w:rsidR="00115969" w:rsidRPr="0096384D" w:rsidRDefault="00115969" w:rsidP="003D2787">
            <w:pPr>
              <w:jc w:val="center"/>
              <w:rPr>
                <w:rFonts w:ascii="Arial" w:hAnsi="Arial" w:cs="Arial"/>
                <w:sz w:val="16"/>
                <w:szCs w:val="16"/>
              </w:rPr>
            </w:pPr>
            <w:r w:rsidRPr="0096384D">
              <w:rPr>
                <w:rFonts w:ascii="Arial" w:hAnsi="Arial" w:cs="Arial"/>
                <w:sz w:val="16"/>
                <w:szCs w:val="16"/>
              </w:rPr>
              <w:lastRenderedPageBreak/>
              <w:t>КВІНТА - АНАЛІТИКА с.р.о., Чехія;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Додаткова дільниця з вторинного пакування: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СВУС Фарма а.с., Чехія;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Додаткова дільниця з вторинного пакування: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Синоптиз Індастріал Сп. з о.о., Польща;</w:t>
            </w:r>
          </w:p>
          <w:p w:rsidR="00115969" w:rsidRPr="0096384D" w:rsidRDefault="00115969" w:rsidP="003D2787">
            <w:pPr>
              <w:jc w:val="center"/>
              <w:rPr>
                <w:rFonts w:ascii="Arial" w:hAnsi="Arial" w:cs="Arial"/>
                <w:sz w:val="16"/>
                <w:szCs w:val="16"/>
              </w:rPr>
            </w:pPr>
            <w:r w:rsidRPr="0096384D">
              <w:rPr>
                <w:rFonts w:ascii="Arial" w:hAnsi="Arial" w:cs="Arial"/>
                <w:sz w:val="16"/>
                <w:szCs w:val="16"/>
              </w:rPr>
              <w:t>Додаткова дільниця з вторинного пакування: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АККОРД ХЕЛСКЕА ЛІМІТЕД, Велика Британія;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Додаткова дільниця з вторинного пакування: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ДЧЛ САПЛІ ЧЕЙН (Італія) СПА, Італія;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Додаткова дільниця з вторинного пакування: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АККОРД-ЮКЕЙ ЛІМІТЕД, Велика Британія;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Відповідальний за випуск серії:</w:t>
            </w:r>
          </w:p>
          <w:p w:rsidR="00115969" w:rsidRPr="0096384D" w:rsidRDefault="00115969" w:rsidP="003D2787">
            <w:pPr>
              <w:jc w:val="center"/>
              <w:rPr>
                <w:rFonts w:ascii="Arial" w:hAnsi="Arial" w:cs="Arial"/>
                <w:sz w:val="16"/>
                <w:szCs w:val="16"/>
              </w:rPr>
            </w:pPr>
            <w:r w:rsidRPr="0096384D">
              <w:rPr>
                <w:rFonts w:ascii="Arial" w:hAnsi="Arial" w:cs="Arial"/>
                <w:sz w:val="16"/>
                <w:szCs w:val="16"/>
              </w:rPr>
              <w:t>АККОРД ХЕЛСКЕА ЛІМІТЕД, Велика Британія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lastRenderedPageBreak/>
              <w:t>Індія/</w:t>
            </w:r>
          </w:p>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Мальта/</w:t>
            </w:r>
          </w:p>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Чехія/</w:t>
            </w:r>
          </w:p>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Велика Британія/</w:t>
            </w:r>
          </w:p>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Італія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реєстрація на 5 років</w:t>
            </w:r>
            <w:r w:rsidRPr="0096384D">
              <w:rPr>
                <w:rFonts w:ascii="Arial" w:hAnsi="Arial" w:cs="Arial"/>
                <w:sz w:val="16"/>
                <w:szCs w:val="16"/>
              </w:rPr>
              <w:br/>
            </w:r>
            <w:r w:rsidRPr="0096384D">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i/>
                <w:sz w:val="16"/>
                <w:szCs w:val="16"/>
              </w:rPr>
            </w:pPr>
            <w:r w:rsidRPr="0096384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UA/19158/01/01</w:t>
            </w:r>
          </w:p>
        </w:tc>
      </w:tr>
      <w:tr w:rsidR="00B91B2C" w:rsidRPr="0096384D" w:rsidTr="00B91B2C">
        <w:tc>
          <w:tcPr>
            <w:tcW w:w="567" w:type="dxa"/>
            <w:tcBorders>
              <w:top w:val="single" w:sz="4" w:space="0" w:color="auto"/>
              <w:left w:val="single" w:sz="4" w:space="0" w:color="000000"/>
              <w:bottom w:val="single" w:sz="4" w:space="0" w:color="auto"/>
              <w:right w:val="single" w:sz="4" w:space="0" w:color="000000"/>
            </w:tcBorders>
            <w:shd w:val="clear" w:color="auto" w:fill="auto"/>
          </w:tcPr>
          <w:p w:rsidR="00115969" w:rsidRPr="0096384D" w:rsidRDefault="00115969" w:rsidP="00115969">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115969" w:rsidRPr="0096384D" w:rsidRDefault="00115969" w:rsidP="003D2787">
            <w:pPr>
              <w:pStyle w:val="110"/>
              <w:tabs>
                <w:tab w:val="left" w:pos="12600"/>
              </w:tabs>
              <w:rPr>
                <w:rFonts w:ascii="Arial" w:hAnsi="Arial" w:cs="Arial"/>
                <w:b/>
                <w:i/>
                <w:sz w:val="16"/>
                <w:szCs w:val="16"/>
              </w:rPr>
            </w:pPr>
            <w:r w:rsidRPr="0096384D">
              <w:rPr>
                <w:rFonts w:ascii="Arial" w:hAnsi="Arial" w:cs="Arial"/>
                <w:b/>
                <w:sz w:val="16"/>
                <w:szCs w:val="16"/>
              </w:rPr>
              <w:t>АККОТІМ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rPr>
                <w:rFonts w:ascii="Arial" w:hAnsi="Arial" w:cs="Arial"/>
                <w:sz w:val="16"/>
                <w:szCs w:val="16"/>
                <w:lang w:val="ru-RU"/>
              </w:rPr>
            </w:pPr>
            <w:r w:rsidRPr="0096384D">
              <w:rPr>
                <w:rFonts w:ascii="Arial" w:hAnsi="Arial" w:cs="Arial"/>
                <w:sz w:val="16"/>
                <w:szCs w:val="16"/>
                <w:lang w:val="ru-RU"/>
              </w:rPr>
              <w:t xml:space="preserve">капсули тверді, по 100 мг, по 1 капсулі у саше, по 5 саше у пачці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lang w:val="ru-RU"/>
              </w:rPr>
            </w:pPr>
            <w:r w:rsidRPr="0096384D">
              <w:rPr>
                <w:rFonts w:ascii="Arial" w:hAnsi="Arial" w:cs="Arial"/>
                <w:sz w:val="16"/>
                <w:szCs w:val="16"/>
                <w:lang w:val="ru-RU"/>
              </w:rPr>
              <w:t>Аккорд Хелскеа С.Л.У.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Іспанiя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jc w:val="center"/>
              <w:rPr>
                <w:rFonts w:ascii="Arial" w:hAnsi="Arial" w:cs="Arial"/>
                <w:sz w:val="16"/>
                <w:szCs w:val="16"/>
              </w:rPr>
            </w:pPr>
            <w:r w:rsidRPr="0096384D">
              <w:rPr>
                <w:rFonts w:ascii="Arial" w:hAnsi="Arial" w:cs="Arial"/>
                <w:sz w:val="16"/>
                <w:szCs w:val="16"/>
              </w:rPr>
              <w:t>Виробництво лікарського засобу, первинне та вторинне пакування, контроль якості серії:</w:t>
            </w:r>
          </w:p>
          <w:p w:rsidR="00115969" w:rsidRPr="0096384D" w:rsidRDefault="00115969" w:rsidP="003D2787">
            <w:pPr>
              <w:jc w:val="center"/>
              <w:rPr>
                <w:rFonts w:ascii="Arial" w:hAnsi="Arial" w:cs="Arial"/>
                <w:sz w:val="16"/>
                <w:szCs w:val="16"/>
              </w:rPr>
            </w:pPr>
            <w:r w:rsidRPr="0096384D">
              <w:rPr>
                <w:rFonts w:ascii="Arial" w:hAnsi="Arial" w:cs="Arial"/>
                <w:sz w:val="16"/>
                <w:szCs w:val="16"/>
              </w:rPr>
              <w:t>ІНТАС ФАРМАСЬЮТІКАЛЗ ЛІМІТЕД, Індія;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Виробництво лікарського засобу, первинне та вторинне пакування, контроль якості серії:</w:t>
            </w:r>
          </w:p>
          <w:p w:rsidR="00115969" w:rsidRPr="0096384D" w:rsidRDefault="00115969" w:rsidP="003D2787">
            <w:pPr>
              <w:jc w:val="center"/>
              <w:rPr>
                <w:rFonts w:ascii="Arial" w:hAnsi="Arial" w:cs="Arial"/>
                <w:sz w:val="16"/>
                <w:szCs w:val="16"/>
              </w:rPr>
            </w:pPr>
            <w:r w:rsidRPr="0096384D">
              <w:rPr>
                <w:rFonts w:ascii="Arial" w:hAnsi="Arial" w:cs="Arial"/>
                <w:sz w:val="16"/>
                <w:szCs w:val="16"/>
              </w:rPr>
              <w:t>ІНТАС ФАРМАСЬЮТІКАЛЗ ЛІМІТЕД, Індія;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Контроль якості:</w:t>
            </w:r>
          </w:p>
          <w:p w:rsidR="00115969" w:rsidRPr="0096384D" w:rsidRDefault="00115969" w:rsidP="003D2787">
            <w:pPr>
              <w:jc w:val="center"/>
              <w:rPr>
                <w:rFonts w:ascii="Arial" w:hAnsi="Arial" w:cs="Arial"/>
                <w:sz w:val="16"/>
                <w:szCs w:val="16"/>
              </w:rPr>
            </w:pPr>
            <w:r w:rsidRPr="0096384D">
              <w:rPr>
                <w:rFonts w:ascii="Arial" w:hAnsi="Arial" w:cs="Arial"/>
                <w:sz w:val="16"/>
                <w:szCs w:val="16"/>
              </w:rPr>
              <w:t>АСТРОН РЕСЬОРЧ ЛІМІТЕД, Велика Британія;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Контроль якості:</w:t>
            </w:r>
          </w:p>
          <w:p w:rsidR="00115969" w:rsidRPr="0096384D" w:rsidRDefault="00115969" w:rsidP="003D2787">
            <w:pPr>
              <w:jc w:val="center"/>
              <w:rPr>
                <w:rFonts w:ascii="Arial" w:hAnsi="Arial" w:cs="Arial"/>
                <w:sz w:val="16"/>
                <w:szCs w:val="16"/>
              </w:rPr>
            </w:pPr>
            <w:r w:rsidRPr="0096384D">
              <w:rPr>
                <w:rFonts w:ascii="Arial" w:hAnsi="Arial" w:cs="Arial"/>
                <w:sz w:val="16"/>
                <w:szCs w:val="16"/>
              </w:rPr>
              <w:t>Фармадокс Хелскеа Лтд., Мальта;</w:t>
            </w:r>
          </w:p>
          <w:p w:rsidR="00115969" w:rsidRPr="0096384D" w:rsidRDefault="00115969" w:rsidP="003D2787">
            <w:pPr>
              <w:jc w:val="center"/>
              <w:rPr>
                <w:rFonts w:ascii="Arial" w:hAnsi="Arial" w:cs="Arial"/>
                <w:sz w:val="16"/>
                <w:szCs w:val="16"/>
              </w:rPr>
            </w:pPr>
            <w:r w:rsidRPr="0096384D">
              <w:rPr>
                <w:rFonts w:ascii="Arial" w:hAnsi="Arial" w:cs="Arial"/>
                <w:sz w:val="16"/>
                <w:szCs w:val="16"/>
              </w:rPr>
              <w:t>Фізико-хімічний контроль якості:</w:t>
            </w:r>
          </w:p>
          <w:p w:rsidR="00115969" w:rsidRPr="0096384D" w:rsidRDefault="00115969" w:rsidP="003D2787">
            <w:pPr>
              <w:jc w:val="center"/>
              <w:rPr>
                <w:rFonts w:ascii="Arial" w:hAnsi="Arial" w:cs="Arial"/>
                <w:sz w:val="16"/>
                <w:szCs w:val="16"/>
              </w:rPr>
            </w:pPr>
            <w:r w:rsidRPr="0096384D">
              <w:rPr>
                <w:rFonts w:ascii="Arial" w:hAnsi="Arial" w:cs="Arial"/>
                <w:sz w:val="16"/>
                <w:szCs w:val="16"/>
              </w:rPr>
              <w:t>Медичний інститут з місцезнаходженням в Усті над Лабем, Чехія;</w:t>
            </w:r>
          </w:p>
          <w:p w:rsidR="00115969" w:rsidRPr="0096384D" w:rsidRDefault="00115969" w:rsidP="003D2787">
            <w:pPr>
              <w:jc w:val="center"/>
              <w:rPr>
                <w:rFonts w:ascii="Arial" w:hAnsi="Arial" w:cs="Arial"/>
                <w:sz w:val="16"/>
                <w:szCs w:val="16"/>
              </w:rPr>
            </w:pPr>
            <w:r w:rsidRPr="0096384D">
              <w:rPr>
                <w:rFonts w:ascii="Arial" w:hAnsi="Arial" w:cs="Arial"/>
                <w:sz w:val="16"/>
                <w:szCs w:val="16"/>
              </w:rPr>
              <w:lastRenderedPageBreak/>
              <w:t>Фізико-хімічний контроль якості:</w:t>
            </w:r>
          </w:p>
          <w:p w:rsidR="00115969" w:rsidRPr="0096384D" w:rsidRDefault="00115969" w:rsidP="003D2787">
            <w:pPr>
              <w:jc w:val="center"/>
              <w:rPr>
                <w:rFonts w:ascii="Arial" w:hAnsi="Arial" w:cs="Arial"/>
                <w:sz w:val="16"/>
                <w:szCs w:val="16"/>
              </w:rPr>
            </w:pPr>
            <w:r w:rsidRPr="0096384D">
              <w:rPr>
                <w:rFonts w:ascii="Arial" w:hAnsi="Arial" w:cs="Arial"/>
                <w:sz w:val="16"/>
                <w:szCs w:val="16"/>
              </w:rPr>
              <w:t>Медичний інститут з місцезнаходженням в Усті над Лабем, Чехія;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Фізико-хімічний контроль якості:</w:t>
            </w:r>
          </w:p>
          <w:p w:rsidR="00115969" w:rsidRPr="0096384D" w:rsidRDefault="00115969" w:rsidP="003D2787">
            <w:pPr>
              <w:jc w:val="center"/>
              <w:rPr>
                <w:rFonts w:ascii="Arial" w:hAnsi="Arial" w:cs="Arial"/>
                <w:sz w:val="16"/>
                <w:szCs w:val="16"/>
              </w:rPr>
            </w:pPr>
            <w:r w:rsidRPr="0096384D">
              <w:rPr>
                <w:rFonts w:ascii="Arial" w:hAnsi="Arial" w:cs="Arial"/>
                <w:sz w:val="16"/>
                <w:szCs w:val="16"/>
              </w:rPr>
              <w:t>КВІНТА - АНАЛІТИКА с.р.о., Чехія;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Додаткова дільниця з вторинного пакування: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СВУС Фарма а.с., Чехія;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Додаткова дільниця з вторинного пакування: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Синоптиз Індастріал Сп. з о.о., Польща;</w:t>
            </w:r>
          </w:p>
          <w:p w:rsidR="00115969" w:rsidRPr="0096384D" w:rsidRDefault="00115969" w:rsidP="003D2787">
            <w:pPr>
              <w:jc w:val="center"/>
              <w:rPr>
                <w:rFonts w:ascii="Arial" w:hAnsi="Arial" w:cs="Arial"/>
                <w:sz w:val="16"/>
                <w:szCs w:val="16"/>
              </w:rPr>
            </w:pPr>
            <w:r w:rsidRPr="0096384D">
              <w:rPr>
                <w:rFonts w:ascii="Arial" w:hAnsi="Arial" w:cs="Arial"/>
                <w:sz w:val="16"/>
                <w:szCs w:val="16"/>
              </w:rPr>
              <w:t>Додаткова дільниця з вторинного пакування: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АККОРД ХЕЛСКЕА ЛІМІТЕД, Велика Британія;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Додаткова дільниця з вторинного пакування: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ДЧЛ САПЛІ ЧЕЙН (Італія) СПА, Італія;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Додаткова дільниця з вторинного пакування: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АККОРД-ЮКЕЙ ЛІМІТЕД, Велика Британія;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Відповідальний за випуск серії:</w:t>
            </w:r>
          </w:p>
          <w:p w:rsidR="00115969" w:rsidRPr="0096384D" w:rsidRDefault="00115969" w:rsidP="003D2787">
            <w:pPr>
              <w:jc w:val="center"/>
              <w:rPr>
                <w:rFonts w:ascii="Arial" w:hAnsi="Arial" w:cs="Arial"/>
                <w:sz w:val="16"/>
                <w:szCs w:val="16"/>
              </w:rPr>
            </w:pPr>
            <w:r w:rsidRPr="0096384D">
              <w:rPr>
                <w:rFonts w:ascii="Arial" w:hAnsi="Arial" w:cs="Arial"/>
                <w:sz w:val="16"/>
                <w:szCs w:val="16"/>
              </w:rPr>
              <w:t>АККОРД ХЕЛСКЕА ЛІМІТЕД, Велика Британія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lastRenderedPageBreak/>
              <w:t>Індія/</w:t>
            </w:r>
          </w:p>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Мальта/</w:t>
            </w:r>
          </w:p>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Чехія/</w:t>
            </w:r>
          </w:p>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Велика Британія/</w:t>
            </w:r>
          </w:p>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Італія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реєстрація на 5 років</w:t>
            </w:r>
            <w:r w:rsidRPr="0096384D">
              <w:rPr>
                <w:rFonts w:ascii="Arial" w:hAnsi="Arial" w:cs="Arial"/>
                <w:sz w:val="16"/>
                <w:szCs w:val="16"/>
              </w:rPr>
              <w:br/>
            </w:r>
            <w:r w:rsidRPr="0096384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w:t>
            </w:r>
            <w:r w:rsidRPr="0096384D">
              <w:rPr>
                <w:rFonts w:ascii="Arial" w:hAnsi="Arial" w:cs="Arial"/>
                <w:sz w:val="16"/>
                <w:szCs w:val="16"/>
              </w:rPr>
              <w:lastRenderedPageBreak/>
              <w:t>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b/>
                <w:i/>
                <w:sz w:val="16"/>
                <w:szCs w:val="16"/>
              </w:rPr>
            </w:pPr>
            <w:r w:rsidRPr="0096384D">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i/>
                <w:sz w:val="16"/>
                <w:szCs w:val="16"/>
              </w:rPr>
            </w:pPr>
            <w:r w:rsidRPr="0096384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UA/19158/01/02</w:t>
            </w:r>
          </w:p>
        </w:tc>
      </w:tr>
      <w:tr w:rsidR="00B91B2C" w:rsidRPr="0096384D" w:rsidTr="00B91B2C">
        <w:tc>
          <w:tcPr>
            <w:tcW w:w="567" w:type="dxa"/>
            <w:tcBorders>
              <w:top w:val="single" w:sz="4" w:space="0" w:color="auto"/>
              <w:left w:val="single" w:sz="4" w:space="0" w:color="000000"/>
              <w:bottom w:val="single" w:sz="4" w:space="0" w:color="auto"/>
              <w:right w:val="single" w:sz="4" w:space="0" w:color="000000"/>
            </w:tcBorders>
            <w:shd w:val="clear" w:color="auto" w:fill="auto"/>
          </w:tcPr>
          <w:p w:rsidR="00115969" w:rsidRPr="0096384D" w:rsidRDefault="00115969" w:rsidP="00115969">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115969" w:rsidRPr="0096384D" w:rsidRDefault="00115969" w:rsidP="003D2787">
            <w:pPr>
              <w:pStyle w:val="110"/>
              <w:tabs>
                <w:tab w:val="left" w:pos="12600"/>
              </w:tabs>
              <w:rPr>
                <w:rFonts w:ascii="Arial" w:hAnsi="Arial" w:cs="Arial"/>
                <w:b/>
                <w:i/>
                <w:sz w:val="16"/>
                <w:szCs w:val="16"/>
              </w:rPr>
            </w:pPr>
            <w:r w:rsidRPr="0096384D">
              <w:rPr>
                <w:rFonts w:ascii="Arial" w:hAnsi="Arial" w:cs="Arial"/>
                <w:b/>
                <w:sz w:val="16"/>
                <w:szCs w:val="16"/>
              </w:rPr>
              <w:t>АККОТІМ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rPr>
                <w:rFonts w:ascii="Arial" w:hAnsi="Arial" w:cs="Arial"/>
                <w:sz w:val="16"/>
                <w:szCs w:val="16"/>
                <w:lang w:val="ru-RU"/>
              </w:rPr>
            </w:pPr>
            <w:r w:rsidRPr="0096384D">
              <w:rPr>
                <w:rFonts w:ascii="Arial" w:hAnsi="Arial" w:cs="Arial"/>
                <w:sz w:val="16"/>
                <w:szCs w:val="16"/>
                <w:lang w:val="ru-RU"/>
              </w:rPr>
              <w:t xml:space="preserve">капсули тверді, по 140 мг, по 1 капсулі у саше, по 5 саше у пачці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lang w:val="ru-RU"/>
              </w:rPr>
            </w:pPr>
            <w:r w:rsidRPr="0096384D">
              <w:rPr>
                <w:rFonts w:ascii="Arial" w:hAnsi="Arial" w:cs="Arial"/>
                <w:sz w:val="16"/>
                <w:szCs w:val="16"/>
                <w:lang w:val="ru-RU"/>
              </w:rPr>
              <w:t>Аккорд Хелскеа С.Л.У.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Іспанiя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jc w:val="center"/>
              <w:rPr>
                <w:rFonts w:ascii="Arial" w:hAnsi="Arial" w:cs="Arial"/>
                <w:sz w:val="16"/>
                <w:szCs w:val="16"/>
              </w:rPr>
            </w:pPr>
            <w:r w:rsidRPr="0096384D">
              <w:rPr>
                <w:rFonts w:ascii="Arial" w:hAnsi="Arial" w:cs="Arial"/>
                <w:sz w:val="16"/>
                <w:szCs w:val="16"/>
              </w:rPr>
              <w:t>Виробництво лікарського засобу, первинне та вторинне пакування, контроль якості серії:</w:t>
            </w:r>
          </w:p>
          <w:p w:rsidR="00115969" w:rsidRPr="0096384D" w:rsidRDefault="00115969" w:rsidP="003D2787">
            <w:pPr>
              <w:jc w:val="center"/>
              <w:rPr>
                <w:rFonts w:ascii="Arial" w:hAnsi="Arial" w:cs="Arial"/>
                <w:sz w:val="16"/>
                <w:szCs w:val="16"/>
              </w:rPr>
            </w:pPr>
            <w:r w:rsidRPr="0096384D">
              <w:rPr>
                <w:rFonts w:ascii="Arial" w:hAnsi="Arial" w:cs="Arial"/>
                <w:sz w:val="16"/>
                <w:szCs w:val="16"/>
              </w:rPr>
              <w:t>ІНТАС ФАРМАСЬЮТІКАЛЗ ЛІМІТЕД, Індія;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Виробництво лікарського засобу, первинне та вторинне пакування, контроль якості серії:</w:t>
            </w:r>
          </w:p>
          <w:p w:rsidR="00115969" w:rsidRPr="0096384D" w:rsidRDefault="00115969" w:rsidP="003D2787">
            <w:pPr>
              <w:jc w:val="center"/>
              <w:rPr>
                <w:rFonts w:ascii="Arial" w:hAnsi="Arial" w:cs="Arial"/>
                <w:sz w:val="16"/>
                <w:szCs w:val="16"/>
              </w:rPr>
            </w:pPr>
            <w:r w:rsidRPr="0096384D">
              <w:rPr>
                <w:rFonts w:ascii="Arial" w:hAnsi="Arial" w:cs="Arial"/>
                <w:sz w:val="16"/>
                <w:szCs w:val="16"/>
              </w:rPr>
              <w:t>ІНТАС ФАРМАСЬЮТІКАЛЗ ЛІМІТЕД, Індія;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Контроль якості:</w:t>
            </w:r>
          </w:p>
          <w:p w:rsidR="00115969" w:rsidRPr="0096384D" w:rsidRDefault="00115969" w:rsidP="003D2787">
            <w:pPr>
              <w:jc w:val="center"/>
              <w:rPr>
                <w:rFonts w:ascii="Arial" w:hAnsi="Arial" w:cs="Arial"/>
                <w:sz w:val="16"/>
                <w:szCs w:val="16"/>
              </w:rPr>
            </w:pPr>
            <w:r w:rsidRPr="0096384D">
              <w:rPr>
                <w:rFonts w:ascii="Arial" w:hAnsi="Arial" w:cs="Arial"/>
                <w:sz w:val="16"/>
                <w:szCs w:val="16"/>
              </w:rPr>
              <w:t>АСТРОН РЕСЬОРЧ ЛІМІТЕД, Велика Британія;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Контроль якості:</w:t>
            </w:r>
          </w:p>
          <w:p w:rsidR="00115969" w:rsidRPr="0096384D" w:rsidRDefault="00115969" w:rsidP="003D2787">
            <w:pPr>
              <w:jc w:val="center"/>
              <w:rPr>
                <w:rFonts w:ascii="Arial" w:hAnsi="Arial" w:cs="Arial"/>
                <w:sz w:val="16"/>
                <w:szCs w:val="16"/>
              </w:rPr>
            </w:pPr>
            <w:r w:rsidRPr="0096384D">
              <w:rPr>
                <w:rFonts w:ascii="Arial" w:hAnsi="Arial" w:cs="Arial"/>
                <w:sz w:val="16"/>
                <w:szCs w:val="16"/>
              </w:rPr>
              <w:lastRenderedPageBreak/>
              <w:t>Фармадокс Хелскеа Лтд., Мальта;</w:t>
            </w:r>
          </w:p>
          <w:p w:rsidR="00115969" w:rsidRPr="0096384D" w:rsidRDefault="00115969" w:rsidP="003D2787">
            <w:pPr>
              <w:jc w:val="center"/>
              <w:rPr>
                <w:rFonts w:ascii="Arial" w:hAnsi="Arial" w:cs="Arial"/>
                <w:sz w:val="16"/>
                <w:szCs w:val="16"/>
              </w:rPr>
            </w:pPr>
            <w:r w:rsidRPr="0096384D">
              <w:rPr>
                <w:rFonts w:ascii="Arial" w:hAnsi="Arial" w:cs="Arial"/>
                <w:sz w:val="16"/>
                <w:szCs w:val="16"/>
              </w:rPr>
              <w:t>Фізико-хімічний контроль якості:</w:t>
            </w:r>
          </w:p>
          <w:p w:rsidR="00115969" w:rsidRPr="0096384D" w:rsidRDefault="00115969" w:rsidP="003D2787">
            <w:pPr>
              <w:jc w:val="center"/>
              <w:rPr>
                <w:rFonts w:ascii="Arial" w:hAnsi="Arial" w:cs="Arial"/>
                <w:sz w:val="16"/>
                <w:szCs w:val="16"/>
              </w:rPr>
            </w:pPr>
            <w:r w:rsidRPr="0096384D">
              <w:rPr>
                <w:rFonts w:ascii="Arial" w:hAnsi="Arial" w:cs="Arial"/>
                <w:sz w:val="16"/>
                <w:szCs w:val="16"/>
              </w:rPr>
              <w:t>Медичний інститут з місцезнаходженням в Усті над Лабем, Чехія;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Фізико-хімічний контроль якості:</w:t>
            </w:r>
          </w:p>
          <w:p w:rsidR="00115969" w:rsidRPr="0096384D" w:rsidRDefault="00115969" w:rsidP="003D2787">
            <w:pPr>
              <w:jc w:val="center"/>
              <w:rPr>
                <w:rFonts w:ascii="Arial" w:hAnsi="Arial" w:cs="Arial"/>
                <w:sz w:val="16"/>
                <w:szCs w:val="16"/>
              </w:rPr>
            </w:pPr>
            <w:r w:rsidRPr="0096384D">
              <w:rPr>
                <w:rFonts w:ascii="Arial" w:hAnsi="Arial" w:cs="Arial"/>
                <w:sz w:val="16"/>
                <w:szCs w:val="16"/>
              </w:rPr>
              <w:t>Медичний інститут з місцезнаходженням в Усті над Лабем, Чехія;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Фізико-хімічний контроль якості:</w:t>
            </w:r>
          </w:p>
          <w:p w:rsidR="00115969" w:rsidRPr="0096384D" w:rsidRDefault="00115969" w:rsidP="003D2787">
            <w:pPr>
              <w:jc w:val="center"/>
              <w:rPr>
                <w:rFonts w:ascii="Arial" w:hAnsi="Arial" w:cs="Arial"/>
                <w:sz w:val="16"/>
                <w:szCs w:val="16"/>
              </w:rPr>
            </w:pPr>
            <w:r w:rsidRPr="0096384D">
              <w:rPr>
                <w:rFonts w:ascii="Arial" w:hAnsi="Arial" w:cs="Arial"/>
                <w:sz w:val="16"/>
                <w:szCs w:val="16"/>
              </w:rPr>
              <w:t>КВІНТА - АНАЛІТИКА с.р.о., Чехія;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Додаткова дільниця з вторинного пакування: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СВУС Фарма а.с., Чехія;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Додаткова дільниця з вторинного пакування: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Синоптиз Індастріал Сп. з о.о., Польща;</w:t>
            </w:r>
          </w:p>
          <w:p w:rsidR="00115969" w:rsidRPr="0096384D" w:rsidRDefault="00115969" w:rsidP="003D2787">
            <w:pPr>
              <w:jc w:val="center"/>
              <w:rPr>
                <w:rFonts w:ascii="Arial" w:hAnsi="Arial" w:cs="Arial"/>
                <w:sz w:val="16"/>
                <w:szCs w:val="16"/>
              </w:rPr>
            </w:pPr>
            <w:r w:rsidRPr="0096384D">
              <w:rPr>
                <w:rFonts w:ascii="Arial" w:hAnsi="Arial" w:cs="Arial"/>
                <w:sz w:val="16"/>
                <w:szCs w:val="16"/>
              </w:rPr>
              <w:t>Додаткова дільниця з вторинного пакування: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АККОРД ХЕЛСКЕА ЛІМІТЕД, Велика Британія;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Додаткова дільниця з вторинного пакування: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ДЧЛ САПЛІ ЧЕЙН (Італія) СПА, Італія;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Додаткова дільниця з вторинного пакування: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АККОРД-ЮКЕЙ ЛІМІТЕД, Велика Британія;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Відповідальний за випуск серії:</w:t>
            </w:r>
          </w:p>
          <w:p w:rsidR="00115969" w:rsidRPr="0096384D" w:rsidRDefault="00115969" w:rsidP="003D2787">
            <w:pPr>
              <w:jc w:val="center"/>
              <w:rPr>
                <w:rFonts w:ascii="Arial" w:hAnsi="Arial" w:cs="Arial"/>
                <w:sz w:val="16"/>
                <w:szCs w:val="16"/>
              </w:rPr>
            </w:pPr>
            <w:r w:rsidRPr="0096384D">
              <w:rPr>
                <w:rFonts w:ascii="Arial" w:hAnsi="Arial" w:cs="Arial"/>
                <w:sz w:val="16"/>
                <w:szCs w:val="16"/>
              </w:rPr>
              <w:t>АККОРД ХЕЛСКЕА ЛІМІТЕД, Велика Британія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lastRenderedPageBreak/>
              <w:t>Індія/</w:t>
            </w:r>
          </w:p>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Мальта/</w:t>
            </w:r>
          </w:p>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Чехія/</w:t>
            </w:r>
          </w:p>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Велика Британія/</w:t>
            </w:r>
          </w:p>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Італія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реєстрація на 5 років</w:t>
            </w:r>
            <w:r w:rsidRPr="0096384D">
              <w:rPr>
                <w:rFonts w:ascii="Arial" w:hAnsi="Arial" w:cs="Arial"/>
                <w:sz w:val="16"/>
                <w:szCs w:val="16"/>
              </w:rPr>
              <w:br/>
            </w:r>
            <w:r w:rsidRPr="0096384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w:t>
            </w:r>
            <w:r w:rsidRPr="0096384D">
              <w:rPr>
                <w:rFonts w:ascii="Arial" w:hAnsi="Arial" w:cs="Arial"/>
                <w:sz w:val="16"/>
                <w:szCs w:val="16"/>
              </w:rPr>
              <w:lastRenderedPageBreak/>
              <w:t>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b/>
                <w:i/>
                <w:sz w:val="16"/>
                <w:szCs w:val="16"/>
              </w:rPr>
            </w:pPr>
            <w:r w:rsidRPr="0096384D">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i/>
                <w:sz w:val="16"/>
                <w:szCs w:val="16"/>
              </w:rPr>
            </w:pPr>
            <w:r w:rsidRPr="0096384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UA/19158/01/03</w:t>
            </w:r>
          </w:p>
        </w:tc>
      </w:tr>
      <w:tr w:rsidR="00B91B2C" w:rsidRPr="0096384D" w:rsidTr="00B91B2C">
        <w:tc>
          <w:tcPr>
            <w:tcW w:w="567" w:type="dxa"/>
            <w:tcBorders>
              <w:top w:val="single" w:sz="4" w:space="0" w:color="auto"/>
              <w:left w:val="single" w:sz="4" w:space="0" w:color="000000"/>
              <w:bottom w:val="single" w:sz="4" w:space="0" w:color="auto"/>
              <w:right w:val="single" w:sz="4" w:space="0" w:color="000000"/>
            </w:tcBorders>
            <w:shd w:val="clear" w:color="auto" w:fill="auto"/>
          </w:tcPr>
          <w:p w:rsidR="00115969" w:rsidRPr="0096384D" w:rsidRDefault="00115969" w:rsidP="00115969">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115969" w:rsidRPr="0096384D" w:rsidRDefault="00115969" w:rsidP="003D2787">
            <w:pPr>
              <w:pStyle w:val="110"/>
              <w:tabs>
                <w:tab w:val="left" w:pos="12600"/>
              </w:tabs>
              <w:rPr>
                <w:rFonts w:ascii="Arial" w:hAnsi="Arial" w:cs="Arial"/>
                <w:b/>
                <w:i/>
                <w:sz w:val="16"/>
                <w:szCs w:val="16"/>
              </w:rPr>
            </w:pPr>
            <w:r w:rsidRPr="0096384D">
              <w:rPr>
                <w:rFonts w:ascii="Arial" w:hAnsi="Arial" w:cs="Arial"/>
                <w:b/>
                <w:sz w:val="16"/>
                <w:szCs w:val="16"/>
              </w:rPr>
              <w:t>АККОТІМ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rPr>
                <w:rFonts w:ascii="Arial" w:hAnsi="Arial" w:cs="Arial"/>
                <w:sz w:val="16"/>
                <w:szCs w:val="16"/>
              </w:rPr>
            </w:pPr>
            <w:r w:rsidRPr="0096384D">
              <w:rPr>
                <w:rFonts w:ascii="Arial" w:hAnsi="Arial" w:cs="Arial"/>
                <w:sz w:val="16"/>
                <w:szCs w:val="16"/>
              </w:rPr>
              <w:t xml:space="preserve">капсули тверді, по 180 мг по 1 капсулі у саше, по 5 саше у пачці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Аккорд Хелскеа С.Л.У.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Іспанiя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jc w:val="center"/>
              <w:rPr>
                <w:rFonts w:ascii="Arial" w:hAnsi="Arial" w:cs="Arial"/>
                <w:sz w:val="16"/>
                <w:szCs w:val="16"/>
              </w:rPr>
            </w:pPr>
            <w:r w:rsidRPr="0096384D">
              <w:rPr>
                <w:rFonts w:ascii="Arial" w:hAnsi="Arial" w:cs="Arial"/>
                <w:sz w:val="16"/>
                <w:szCs w:val="16"/>
              </w:rPr>
              <w:t>Виробництво лікарського засобу, первинне та вторинне пакування, контроль якості серії:</w:t>
            </w:r>
          </w:p>
          <w:p w:rsidR="00115969" w:rsidRPr="0096384D" w:rsidRDefault="00115969" w:rsidP="003D2787">
            <w:pPr>
              <w:jc w:val="center"/>
              <w:rPr>
                <w:rFonts w:ascii="Arial" w:hAnsi="Arial" w:cs="Arial"/>
                <w:sz w:val="16"/>
                <w:szCs w:val="16"/>
              </w:rPr>
            </w:pPr>
            <w:r w:rsidRPr="0096384D">
              <w:rPr>
                <w:rFonts w:ascii="Arial" w:hAnsi="Arial" w:cs="Arial"/>
                <w:sz w:val="16"/>
                <w:szCs w:val="16"/>
              </w:rPr>
              <w:t>ІНТАС ФАРМАСЬЮТІКАЛЗ ЛІМІТЕД, Індія;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Виробництво лікарського засобу, первинне та вторинне пакування, контроль якості серії:</w:t>
            </w:r>
          </w:p>
          <w:p w:rsidR="00115969" w:rsidRPr="0096384D" w:rsidRDefault="00115969" w:rsidP="003D2787">
            <w:pPr>
              <w:jc w:val="center"/>
              <w:rPr>
                <w:rFonts w:ascii="Arial" w:hAnsi="Arial" w:cs="Arial"/>
                <w:sz w:val="16"/>
                <w:szCs w:val="16"/>
              </w:rPr>
            </w:pPr>
            <w:r w:rsidRPr="0096384D">
              <w:rPr>
                <w:rFonts w:ascii="Arial" w:hAnsi="Arial" w:cs="Arial"/>
                <w:sz w:val="16"/>
                <w:szCs w:val="16"/>
              </w:rPr>
              <w:t>ІНТАС ФАРМАСЬЮТІКАЛЗ ЛІМІТЕД, Індія;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Контроль якості:</w:t>
            </w:r>
          </w:p>
          <w:p w:rsidR="00115969" w:rsidRPr="0096384D" w:rsidRDefault="00115969" w:rsidP="003D2787">
            <w:pPr>
              <w:jc w:val="center"/>
              <w:rPr>
                <w:rFonts w:ascii="Arial" w:hAnsi="Arial" w:cs="Arial"/>
                <w:sz w:val="16"/>
                <w:szCs w:val="16"/>
              </w:rPr>
            </w:pPr>
            <w:r w:rsidRPr="0096384D">
              <w:rPr>
                <w:rFonts w:ascii="Arial" w:hAnsi="Arial" w:cs="Arial"/>
                <w:sz w:val="16"/>
                <w:szCs w:val="16"/>
              </w:rPr>
              <w:t>АСТРОН РЕСЬОРЧ ЛІМІТЕД, Велика Британія;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Контроль якості:</w:t>
            </w:r>
          </w:p>
          <w:p w:rsidR="00115969" w:rsidRPr="0096384D" w:rsidRDefault="00115969" w:rsidP="003D2787">
            <w:pPr>
              <w:jc w:val="center"/>
              <w:rPr>
                <w:rFonts w:ascii="Arial" w:hAnsi="Arial" w:cs="Arial"/>
                <w:sz w:val="16"/>
                <w:szCs w:val="16"/>
              </w:rPr>
            </w:pPr>
            <w:r w:rsidRPr="0096384D">
              <w:rPr>
                <w:rFonts w:ascii="Arial" w:hAnsi="Arial" w:cs="Arial"/>
                <w:sz w:val="16"/>
                <w:szCs w:val="16"/>
              </w:rPr>
              <w:t>Фармадокс Хелскеа Лтд., Мальта;</w:t>
            </w:r>
          </w:p>
          <w:p w:rsidR="00115969" w:rsidRPr="0096384D" w:rsidRDefault="00115969" w:rsidP="003D2787">
            <w:pPr>
              <w:jc w:val="center"/>
              <w:rPr>
                <w:rFonts w:ascii="Arial" w:hAnsi="Arial" w:cs="Arial"/>
                <w:sz w:val="16"/>
                <w:szCs w:val="16"/>
              </w:rPr>
            </w:pPr>
            <w:r w:rsidRPr="0096384D">
              <w:rPr>
                <w:rFonts w:ascii="Arial" w:hAnsi="Arial" w:cs="Arial"/>
                <w:sz w:val="16"/>
                <w:szCs w:val="16"/>
              </w:rPr>
              <w:t>Фізико-хімічний контроль якості:</w:t>
            </w:r>
          </w:p>
          <w:p w:rsidR="00115969" w:rsidRPr="0096384D" w:rsidRDefault="00115969" w:rsidP="003D2787">
            <w:pPr>
              <w:jc w:val="center"/>
              <w:rPr>
                <w:rFonts w:ascii="Arial" w:hAnsi="Arial" w:cs="Arial"/>
                <w:sz w:val="16"/>
                <w:szCs w:val="16"/>
              </w:rPr>
            </w:pPr>
            <w:r w:rsidRPr="0096384D">
              <w:rPr>
                <w:rFonts w:ascii="Arial" w:hAnsi="Arial" w:cs="Arial"/>
                <w:sz w:val="16"/>
                <w:szCs w:val="16"/>
              </w:rPr>
              <w:t>Медичний інститут з місцезнаходженням в Усті над Лабем, Чехія;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Фізико-хімічний контроль якості:</w:t>
            </w:r>
          </w:p>
          <w:p w:rsidR="00115969" w:rsidRPr="0096384D" w:rsidRDefault="00115969" w:rsidP="003D2787">
            <w:pPr>
              <w:jc w:val="center"/>
              <w:rPr>
                <w:rFonts w:ascii="Arial" w:hAnsi="Arial" w:cs="Arial"/>
                <w:sz w:val="16"/>
                <w:szCs w:val="16"/>
              </w:rPr>
            </w:pPr>
            <w:r w:rsidRPr="0096384D">
              <w:rPr>
                <w:rFonts w:ascii="Arial" w:hAnsi="Arial" w:cs="Arial"/>
                <w:sz w:val="16"/>
                <w:szCs w:val="16"/>
              </w:rPr>
              <w:t>Медичний інститут з місцезнаходженням в Усті над Лабем, Чехія;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Фізико-хімічний контроль якості:</w:t>
            </w:r>
          </w:p>
          <w:p w:rsidR="00115969" w:rsidRPr="0096384D" w:rsidRDefault="00115969" w:rsidP="003D2787">
            <w:pPr>
              <w:jc w:val="center"/>
              <w:rPr>
                <w:rFonts w:ascii="Arial" w:hAnsi="Arial" w:cs="Arial"/>
                <w:sz w:val="16"/>
                <w:szCs w:val="16"/>
              </w:rPr>
            </w:pPr>
            <w:r w:rsidRPr="0096384D">
              <w:rPr>
                <w:rFonts w:ascii="Arial" w:hAnsi="Arial" w:cs="Arial"/>
                <w:sz w:val="16"/>
                <w:szCs w:val="16"/>
              </w:rPr>
              <w:t>КВІНТА - АНАЛІТИКА с.р.о., Чехія;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Додаткова дільниця з вторинного пакування: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СВУС Фарма а.с., Чехія;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Додаткова дільниця з вторинного пакування: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Синоптиз Індастріал Сп. з о.о., Польща;</w:t>
            </w:r>
          </w:p>
          <w:p w:rsidR="00115969" w:rsidRPr="0096384D" w:rsidRDefault="00115969" w:rsidP="003D2787">
            <w:pPr>
              <w:jc w:val="center"/>
              <w:rPr>
                <w:rFonts w:ascii="Arial" w:hAnsi="Arial" w:cs="Arial"/>
                <w:sz w:val="16"/>
                <w:szCs w:val="16"/>
              </w:rPr>
            </w:pPr>
            <w:r w:rsidRPr="0096384D">
              <w:rPr>
                <w:rFonts w:ascii="Arial" w:hAnsi="Arial" w:cs="Arial"/>
                <w:sz w:val="16"/>
                <w:szCs w:val="16"/>
              </w:rPr>
              <w:t>Додаткова дільниця з вторинного пакування: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АККОРД ХЕЛСКЕА ЛІМІТЕД, Велика Британія;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Додаткова дільниця з вторинного пакування: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ДЧЛ САПЛІ ЧЕЙН (Італія) СПА, Італія;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Додаткова дільниця з вторинного пакування: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АККОРД-ЮКЕЙ ЛІМІТЕД, Велика Британія;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Відповідальний за випуск серії:</w:t>
            </w:r>
          </w:p>
          <w:p w:rsidR="00115969" w:rsidRPr="0096384D" w:rsidRDefault="00115969" w:rsidP="003D2787">
            <w:pPr>
              <w:jc w:val="center"/>
              <w:rPr>
                <w:rFonts w:ascii="Arial" w:hAnsi="Arial" w:cs="Arial"/>
                <w:sz w:val="16"/>
                <w:szCs w:val="16"/>
              </w:rPr>
            </w:pPr>
            <w:r w:rsidRPr="0096384D">
              <w:rPr>
                <w:rFonts w:ascii="Arial" w:hAnsi="Arial" w:cs="Arial"/>
                <w:sz w:val="16"/>
                <w:szCs w:val="16"/>
              </w:rPr>
              <w:t>АККОРД ХЕЛСКЕА ЛІМІТЕД, Велика Британія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Індія/</w:t>
            </w:r>
          </w:p>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Мальта/</w:t>
            </w:r>
          </w:p>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Чехія/</w:t>
            </w:r>
          </w:p>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Велика Британія/</w:t>
            </w:r>
          </w:p>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Італія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реєстрація на 5 років</w:t>
            </w:r>
            <w:r w:rsidRPr="0096384D">
              <w:rPr>
                <w:rFonts w:ascii="Arial" w:hAnsi="Arial" w:cs="Arial"/>
                <w:sz w:val="16"/>
                <w:szCs w:val="16"/>
              </w:rPr>
              <w:br/>
            </w:r>
            <w:r w:rsidRPr="0096384D">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i/>
                <w:sz w:val="16"/>
                <w:szCs w:val="16"/>
              </w:rPr>
            </w:pPr>
            <w:r w:rsidRPr="0096384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UA/19158/01/04</w:t>
            </w:r>
          </w:p>
        </w:tc>
      </w:tr>
      <w:tr w:rsidR="00B91B2C" w:rsidRPr="0096384D" w:rsidTr="00B91B2C">
        <w:tc>
          <w:tcPr>
            <w:tcW w:w="567" w:type="dxa"/>
            <w:tcBorders>
              <w:top w:val="single" w:sz="4" w:space="0" w:color="auto"/>
              <w:left w:val="single" w:sz="4" w:space="0" w:color="000000"/>
              <w:bottom w:val="single" w:sz="4" w:space="0" w:color="auto"/>
              <w:right w:val="single" w:sz="4" w:space="0" w:color="000000"/>
            </w:tcBorders>
            <w:shd w:val="clear" w:color="auto" w:fill="auto"/>
          </w:tcPr>
          <w:p w:rsidR="00115969" w:rsidRPr="0096384D" w:rsidRDefault="00115969" w:rsidP="00115969">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115969" w:rsidRPr="0096384D" w:rsidRDefault="00115969" w:rsidP="003D2787">
            <w:pPr>
              <w:pStyle w:val="110"/>
              <w:tabs>
                <w:tab w:val="left" w:pos="12600"/>
              </w:tabs>
              <w:rPr>
                <w:rFonts w:ascii="Arial" w:hAnsi="Arial" w:cs="Arial"/>
                <w:b/>
                <w:i/>
                <w:sz w:val="16"/>
                <w:szCs w:val="16"/>
              </w:rPr>
            </w:pPr>
            <w:r w:rsidRPr="0096384D">
              <w:rPr>
                <w:rFonts w:ascii="Arial" w:hAnsi="Arial" w:cs="Arial"/>
                <w:b/>
                <w:sz w:val="16"/>
                <w:szCs w:val="16"/>
              </w:rPr>
              <w:t>АККОТІМ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rPr>
                <w:rFonts w:ascii="Arial" w:hAnsi="Arial" w:cs="Arial"/>
                <w:sz w:val="16"/>
                <w:szCs w:val="16"/>
              </w:rPr>
            </w:pPr>
            <w:r w:rsidRPr="0096384D">
              <w:rPr>
                <w:rFonts w:ascii="Arial" w:hAnsi="Arial" w:cs="Arial"/>
                <w:sz w:val="16"/>
                <w:szCs w:val="16"/>
              </w:rPr>
              <w:t xml:space="preserve">капсули тверді, по 250 мг, по 1 капсулі у саше, по 5 саше у пачці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Аккорд Хелскеа С.Л.У.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Іспанiя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jc w:val="center"/>
              <w:rPr>
                <w:rFonts w:ascii="Arial" w:hAnsi="Arial" w:cs="Arial"/>
                <w:sz w:val="16"/>
                <w:szCs w:val="16"/>
              </w:rPr>
            </w:pPr>
            <w:r w:rsidRPr="0096384D">
              <w:rPr>
                <w:rFonts w:ascii="Arial" w:hAnsi="Arial" w:cs="Arial"/>
                <w:sz w:val="16"/>
                <w:szCs w:val="16"/>
              </w:rPr>
              <w:t>Виробництво лікарського засобу, первинне та вторинне пакування, контроль якості серії:</w:t>
            </w:r>
          </w:p>
          <w:p w:rsidR="00115969" w:rsidRPr="0096384D" w:rsidRDefault="00115969" w:rsidP="003D2787">
            <w:pPr>
              <w:jc w:val="center"/>
              <w:rPr>
                <w:rFonts w:ascii="Arial" w:hAnsi="Arial" w:cs="Arial"/>
                <w:sz w:val="16"/>
                <w:szCs w:val="16"/>
              </w:rPr>
            </w:pPr>
            <w:r w:rsidRPr="0096384D">
              <w:rPr>
                <w:rFonts w:ascii="Arial" w:hAnsi="Arial" w:cs="Arial"/>
                <w:sz w:val="16"/>
                <w:szCs w:val="16"/>
              </w:rPr>
              <w:t>ІНТАС ФАРМАСЬЮТІКАЛЗ ЛІМІТЕД, Індія;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Виробництво лікарського засобу, первинне та вторинне пакування, контроль якості серії:</w:t>
            </w:r>
          </w:p>
          <w:p w:rsidR="00115969" w:rsidRPr="0096384D" w:rsidRDefault="00115969" w:rsidP="003D2787">
            <w:pPr>
              <w:jc w:val="center"/>
              <w:rPr>
                <w:rFonts w:ascii="Arial" w:hAnsi="Arial" w:cs="Arial"/>
                <w:sz w:val="16"/>
                <w:szCs w:val="16"/>
              </w:rPr>
            </w:pPr>
            <w:r w:rsidRPr="0096384D">
              <w:rPr>
                <w:rFonts w:ascii="Arial" w:hAnsi="Arial" w:cs="Arial"/>
                <w:sz w:val="16"/>
                <w:szCs w:val="16"/>
              </w:rPr>
              <w:t>ІНТАС ФАРМАСЬЮТІКАЛЗ ЛІМІТЕД, Індія;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Контроль якості:</w:t>
            </w:r>
          </w:p>
          <w:p w:rsidR="00115969" w:rsidRPr="0096384D" w:rsidRDefault="00115969" w:rsidP="003D2787">
            <w:pPr>
              <w:jc w:val="center"/>
              <w:rPr>
                <w:rFonts w:ascii="Arial" w:hAnsi="Arial" w:cs="Arial"/>
                <w:sz w:val="16"/>
                <w:szCs w:val="16"/>
              </w:rPr>
            </w:pPr>
            <w:r w:rsidRPr="0096384D">
              <w:rPr>
                <w:rFonts w:ascii="Arial" w:hAnsi="Arial" w:cs="Arial"/>
                <w:sz w:val="16"/>
                <w:szCs w:val="16"/>
              </w:rPr>
              <w:t>АСТРОН РЕСЬОРЧ ЛІМІТЕД, Велика Британія;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Контроль якості:</w:t>
            </w:r>
          </w:p>
          <w:p w:rsidR="00115969" w:rsidRPr="0096384D" w:rsidRDefault="00115969" w:rsidP="003D2787">
            <w:pPr>
              <w:jc w:val="center"/>
              <w:rPr>
                <w:rFonts w:ascii="Arial" w:hAnsi="Arial" w:cs="Arial"/>
                <w:sz w:val="16"/>
                <w:szCs w:val="16"/>
              </w:rPr>
            </w:pPr>
            <w:r w:rsidRPr="0096384D">
              <w:rPr>
                <w:rFonts w:ascii="Arial" w:hAnsi="Arial" w:cs="Arial"/>
                <w:sz w:val="16"/>
                <w:szCs w:val="16"/>
              </w:rPr>
              <w:t>Фармадокс Хелскеа Лтд., Мальта;</w:t>
            </w:r>
          </w:p>
          <w:p w:rsidR="00115969" w:rsidRPr="0096384D" w:rsidRDefault="00115969" w:rsidP="003D2787">
            <w:pPr>
              <w:jc w:val="center"/>
              <w:rPr>
                <w:rFonts w:ascii="Arial" w:hAnsi="Arial" w:cs="Arial"/>
                <w:sz w:val="16"/>
                <w:szCs w:val="16"/>
              </w:rPr>
            </w:pPr>
            <w:r w:rsidRPr="0096384D">
              <w:rPr>
                <w:rFonts w:ascii="Arial" w:hAnsi="Arial" w:cs="Arial"/>
                <w:sz w:val="16"/>
                <w:szCs w:val="16"/>
              </w:rPr>
              <w:t>Фізико-хімічний контроль якості:</w:t>
            </w:r>
          </w:p>
          <w:p w:rsidR="00115969" w:rsidRPr="0096384D" w:rsidRDefault="00115969" w:rsidP="003D2787">
            <w:pPr>
              <w:jc w:val="center"/>
              <w:rPr>
                <w:rFonts w:ascii="Arial" w:hAnsi="Arial" w:cs="Arial"/>
                <w:sz w:val="16"/>
                <w:szCs w:val="16"/>
              </w:rPr>
            </w:pPr>
            <w:r w:rsidRPr="0096384D">
              <w:rPr>
                <w:rFonts w:ascii="Arial" w:hAnsi="Arial" w:cs="Arial"/>
                <w:sz w:val="16"/>
                <w:szCs w:val="16"/>
              </w:rPr>
              <w:t>Медичний інститут з місцезнаходженням в Усті над Лабем, Чехія;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Фізико-хімічний контроль якості:</w:t>
            </w:r>
          </w:p>
          <w:p w:rsidR="00115969" w:rsidRPr="0096384D" w:rsidRDefault="00115969" w:rsidP="003D2787">
            <w:pPr>
              <w:jc w:val="center"/>
              <w:rPr>
                <w:rFonts w:ascii="Arial" w:hAnsi="Arial" w:cs="Arial"/>
                <w:sz w:val="16"/>
                <w:szCs w:val="16"/>
              </w:rPr>
            </w:pPr>
            <w:r w:rsidRPr="0096384D">
              <w:rPr>
                <w:rFonts w:ascii="Arial" w:hAnsi="Arial" w:cs="Arial"/>
                <w:sz w:val="16"/>
                <w:szCs w:val="16"/>
              </w:rPr>
              <w:t>Медичний інститут з місцезнаходженням в Усті над Лабем, Чехія;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Фізико-хімічний контроль якості:</w:t>
            </w:r>
          </w:p>
          <w:p w:rsidR="00115969" w:rsidRPr="0096384D" w:rsidRDefault="00115969" w:rsidP="003D2787">
            <w:pPr>
              <w:jc w:val="center"/>
              <w:rPr>
                <w:rFonts w:ascii="Arial" w:hAnsi="Arial" w:cs="Arial"/>
                <w:sz w:val="16"/>
                <w:szCs w:val="16"/>
              </w:rPr>
            </w:pPr>
            <w:r w:rsidRPr="0096384D">
              <w:rPr>
                <w:rFonts w:ascii="Arial" w:hAnsi="Arial" w:cs="Arial"/>
                <w:sz w:val="16"/>
                <w:szCs w:val="16"/>
              </w:rPr>
              <w:t>КВІНТА - АНАЛІТИКА с.р.о., Чехія;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Додаткова дільниця з вторинного пакування: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СВУС Фарма а.с., Чехія;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Додаткова дільниця з вторинного пакування: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Синоптиз Індастріал Сп. з о.о., Польща;</w:t>
            </w:r>
          </w:p>
          <w:p w:rsidR="00115969" w:rsidRPr="0096384D" w:rsidRDefault="00115969" w:rsidP="003D2787">
            <w:pPr>
              <w:jc w:val="center"/>
              <w:rPr>
                <w:rFonts w:ascii="Arial" w:hAnsi="Arial" w:cs="Arial"/>
                <w:sz w:val="16"/>
                <w:szCs w:val="16"/>
              </w:rPr>
            </w:pPr>
            <w:r w:rsidRPr="0096384D">
              <w:rPr>
                <w:rFonts w:ascii="Arial" w:hAnsi="Arial" w:cs="Arial"/>
                <w:sz w:val="16"/>
                <w:szCs w:val="16"/>
              </w:rPr>
              <w:t>Додаткова дільниця з вторинного пакування: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АККОРД ХЕЛСКЕА ЛІМІТЕД, Велика Британія;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Додаткова дільниця з вторинного пакування: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ДЧЛ САПЛІ ЧЕЙН (Італія) СПА, Італія;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Додаткова дільниця з вторинного пакування: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АККОРД-ЮКЕЙ ЛІМІТЕД, Велика Британія;</w:t>
            </w:r>
          </w:p>
          <w:p w:rsidR="00115969" w:rsidRPr="0096384D" w:rsidRDefault="00115969" w:rsidP="003D2787">
            <w:pPr>
              <w:jc w:val="center"/>
              <w:rPr>
                <w:rFonts w:ascii="Arial" w:hAnsi="Arial" w:cs="Arial"/>
                <w:sz w:val="16"/>
                <w:szCs w:val="16"/>
              </w:rPr>
            </w:pPr>
            <w:r w:rsidRPr="0096384D">
              <w:rPr>
                <w:rFonts w:ascii="Arial" w:hAnsi="Arial" w:cs="Arial"/>
                <w:sz w:val="16"/>
                <w:szCs w:val="16"/>
              </w:rPr>
              <w:t>Відповідальний за випуск серії:</w:t>
            </w:r>
          </w:p>
          <w:p w:rsidR="00115969" w:rsidRPr="0096384D" w:rsidRDefault="00115969" w:rsidP="003D2787">
            <w:pPr>
              <w:jc w:val="center"/>
              <w:rPr>
                <w:rFonts w:ascii="Arial" w:hAnsi="Arial" w:cs="Arial"/>
                <w:sz w:val="16"/>
                <w:szCs w:val="16"/>
              </w:rPr>
            </w:pPr>
            <w:r w:rsidRPr="0096384D">
              <w:rPr>
                <w:rFonts w:ascii="Arial" w:hAnsi="Arial" w:cs="Arial"/>
                <w:sz w:val="16"/>
                <w:szCs w:val="16"/>
              </w:rPr>
              <w:t>АККОРД ХЕЛСКЕА ЛІМІТЕД, Велика Британія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Індія/</w:t>
            </w:r>
          </w:p>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Мальта/</w:t>
            </w:r>
          </w:p>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Чехія/</w:t>
            </w:r>
          </w:p>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Велика Британія/</w:t>
            </w:r>
          </w:p>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Італія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реєстрація на 5 років</w:t>
            </w:r>
            <w:r w:rsidRPr="0096384D">
              <w:rPr>
                <w:rFonts w:ascii="Arial" w:hAnsi="Arial" w:cs="Arial"/>
                <w:sz w:val="16"/>
                <w:szCs w:val="16"/>
              </w:rPr>
              <w:br/>
            </w:r>
            <w:r w:rsidRPr="0096384D">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i/>
                <w:sz w:val="16"/>
                <w:szCs w:val="16"/>
              </w:rPr>
            </w:pPr>
            <w:r w:rsidRPr="0096384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UA/19158/01/05</w:t>
            </w:r>
          </w:p>
        </w:tc>
      </w:tr>
      <w:tr w:rsidR="00B91B2C" w:rsidRPr="0096384D" w:rsidTr="00B91B2C">
        <w:tc>
          <w:tcPr>
            <w:tcW w:w="567" w:type="dxa"/>
            <w:tcBorders>
              <w:top w:val="single" w:sz="4" w:space="0" w:color="auto"/>
              <w:left w:val="single" w:sz="4" w:space="0" w:color="000000"/>
              <w:bottom w:val="single" w:sz="4" w:space="0" w:color="auto"/>
              <w:right w:val="single" w:sz="4" w:space="0" w:color="000000"/>
            </w:tcBorders>
            <w:shd w:val="clear" w:color="auto" w:fill="auto"/>
          </w:tcPr>
          <w:p w:rsidR="00115969" w:rsidRPr="0096384D" w:rsidRDefault="00115969" w:rsidP="00115969">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115969" w:rsidRPr="0096384D" w:rsidRDefault="00115969" w:rsidP="003D2787">
            <w:pPr>
              <w:pStyle w:val="110"/>
              <w:tabs>
                <w:tab w:val="left" w:pos="12600"/>
              </w:tabs>
              <w:rPr>
                <w:rFonts w:ascii="Arial" w:hAnsi="Arial" w:cs="Arial"/>
                <w:b/>
                <w:i/>
                <w:sz w:val="16"/>
                <w:szCs w:val="16"/>
              </w:rPr>
            </w:pPr>
            <w:r w:rsidRPr="0096384D">
              <w:rPr>
                <w:rFonts w:ascii="Arial" w:hAnsi="Arial" w:cs="Arial"/>
                <w:b/>
                <w:sz w:val="16"/>
                <w:szCs w:val="16"/>
              </w:rPr>
              <w:t>ВІРКІЛ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rPr>
                <w:rFonts w:ascii="Arial" w:hAnsi="Arial" w:cs="Arial"/>
                <w:sz w:val="16"/>
                <w:szCs w:val="16"/>
              </w:rPr>
            </w:pPr>
            <w:r w:rsidRPr="0096384D">
              <w:rPr>
                <w:rFonts w:ascii="Arial" w:hAnsi="Arial" w:cs="Arial"/>
                <w:sz w:val="16"/>
                <w:szCs w:val="16"/>
              </w:rPr>
              <w:t>таблетки, вкриті плівковою оболонкою, по 300 мг, по 30 таблеток, вкритих плівковою оболонкою, у флаконі; по 1 флакону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Страйдс Фарма Сайенс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Страйдс Фарма Сайенс Лімітед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реєстрація на 5 років</w:t>
            </w:r>
            <w:r w:rsidRPr="0096384D">
              <w:rPr>
                <w:rFonts w:ascii="Arial" w:hAnsi="Arial" w:cs="Arial"/>
                <w:sz w:val="16"/>
                <w:szCs w:val="16"/>
              </w:rPr>
              <w:br/>
            </w:r>
            <w:r w:rsidRPr="0096384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i/>
                <w:sz w:val="16"/>
                <w:szCs w:val="16"/>
              </w:rPr>
            </w:pPr>
            <w:r w:rsidRPr="0096384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UA/19159/01/01</w:t>
            </w:r>
          </w:p>
        </w:tc>
      </w:tr>
      <w:tr w:rsidR="00B91B2C" w:rsidRPr="0096384D" w:rsidTr="00B91B2C">
        <w:tc>
          <w:tcPr>
            <w:tcW w:w="567" w:type="dxa"/>
            <w:tcBorders>
              <w:top w:val="single" w:sz="4" w:space="0" w:color="auto"/>
              <w:left w:val="single" w:sz="4" w:space="0" w:color="000000"/>
              <w:bottom w:val="single" w:sz="4" w:space="0" w:color="auto"/>
              <w:right w:val="single" w:sz="4" w:space="0" w:color="000000"/>
            </w:tcBorders>
            <w:shd w:val="clear" w:color="auto" w:fill="auto"/>
          </w:tcPr>
          <w:p w:rsidR="00115969" w:rsidRPr="0096384D" w:rsidRDefault="00115969" w:rsidP="00115969">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115969" w:rsidRPr="0096384D" w:rsidRDefault="00115969" w:rsidP="003D2787">
            <w:pPr>
              <w:pStyle w:val="110"/>
              <w:tabs>
                <w:tab w:val="left" w:pos="12600"/>
              </w:tabs>
              <w:rPr>
                <w:rFonts w:ascii="Arial" w:hAnsi="Arial" w:cs="Arial"/>
                <w:b/>
                <w:i/>
                <w:sz w:val="16"/>
                <w:szCs w:val="16"/>
              </w:rPr>
            </w:pPr>
            <w:r w:rsidRPr="0096384D">
              <w:rPr>
                <w:rFonts w:ascii="Arial" w:hAnsi="Arial" w:cs="Arial"/>
                <w:b/>
                <w:sz w:val="16"/>
                <w:szCs w:val="16"/>
              </w:rPr>
              <w:t>КИСЕНЬ МЕДИЧНИЙ ГАЗОПОДІБНИЙ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rPr>
                <w:rFonts w:ascii="Arial" w:hAnsi="Arial" w:cs="Arial"/>
                <w:sz w:val="16"/>
                <w:szCs w:val="16"/>
                <w:lang w:val="ru-RU"/>
              </w:rPr>
            </w:pPr>
            <w:r w:rsidRPr="0096384D">
              <w:rPr>
                <w:rFonts w:ascii="Arial" w:hAnsi="Arial" w:cs="Arial"/>
                <w:sz w:val="16"/>
                <w:szCs w:val="16"/>
                <w:lang w:val="ru-RU"/>
              </w:rPr>
              <w:t xml:space="preserve">газ медичний у сталевих балонах об'ємом 40 л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lang w:val="ru-RU"/>
              </w:rPr>
            </w:pPr>
            <w:r w:rsidRPr="0096384D">
              <w:rPr>
                <w:rFonts w:ascii="Arial" w:hAnsi="Arial" w:cs="Arial"/>
                <w:sz w:val="16"/>
                <w:szCs w:val="16"/>
                <w:lang w:val="ru-RU"/>
              </w:rPr>
              <w:t>ПРИВАТНЕ АКЦІОНЕРНЕ ТОВАРИСТВО "МАРІУПОЛЬСКИЙ МЕТАЛУРГІЙНИЙ КОМБІНАТ ІМЕНІ ІЛЛІЧА"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lang w:val="ru-RU"/>
              </w:rPr>
            </w:pPr>
            <w:r w:rsidRPr="0096384D">
              <w:rPr>
                <w:rFonts w:ascii="Arial" w:hAnsi="Arial" w:cs="Arial"/>
                <w:sz w:val="16"/>
                <w:szCs w:val="16"/>
                <w:lang w:val="ru-RU"/>
              </w:rPr>
              <w:t>ПРИВАТНЕ АКЦІОНЕРНЕ ТОВАРИСТВО "МАРІУПОЛЬСКИЙ МЕТАЛУРГІЙНИЙ КОМБІНАТ ІМЕНІ ІЛЛІЧА"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i/>
                <w:sz w:val="16"/>
                <w:szCs w:val="16"/>
              </w:rPr>
            </w:pPr>
            <w:r w:rsidRPr="0096384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UA/19171/01/01</w:t>
            </w:r>
          </w:p>
        </w:tc>
      </w:tr>
      <w:tr w:rsidR="00B91B2C" w:rsidRPr="0096384D" w:rsidTr="00B91B2C">
        <w:tc>
          <w:tcPr>
            <w:tcW w:w="567" w:type="dxa"/>
            <w:tcBorders>
              <w:top w:val="single" w:sz="4" w:space="0" w:color="auto"/>
              <w:left w:val="single" w:sz="4" w:space="0" w:color="000000"/>
              <w:bottom w:val="single" w:sz="4" w:space="0" w:color="auto"/>
              <w:right w:val="single" w:sz="4" w:space="0" w:color="000000"/>
            </w:tcBorders>
            <w:shd w:val="clear" w:color="auto" w:fill="auto"/>
          </w:tcPr>
          <w:p w:rsidR="00115969" w:rsidRPr="0096384D" w:rsidRDefault="00115969" w:rsidP="00115969">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115969" w:rsidRPr="0096384D" w:rsidRDefault="00115969" w:rsidP="003D2787">
            <w:pPr>
              <w:pStyle w:val="110"/>
              <w:tabs>
                <w:tab w:val="left" w:pos="12600"/>
              </w:tabs>
              <w:rPr>
                <w:rFonts w:ascii="Arial" w:hAnsi="Arial" w:cs="Arial"/>
                <w:b/>
                <w:i/>
                <w:sz w:val="16"/>
                <w:szCs w:val="16"/>
              </w:rPr>
            </w:pPr>
            <w:r w:rsidRPr="0096384D">
              <w:rPr>
                <w:rFonts w:ascii="Arial" w:hAnsi="Arial" w:cs="Arial"/>
                <w:b/>
                <w:sz w:val="16"/>
                <w:szCs w:val="16"/>
              </w:rPr>
              <w:t>КИСЕНЬ МЕДИЧНИЙ РІДКИЙ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rPr>
                <w:rFonts w:ascii="Arial" w:hAnsi="Arial" w:cs="Arial"/>
                <w:sz w:val="16"/>
                <w:szCs w:val="16"/>
                <w:lang w:val="ru-RU"/>
              </w:rPr>
            </w:pPr>
            <w:r w:rsidRPr="0096384D">
              <w:rPr>
                <w:rFonts w:ascii="Arial" w:hAnsi="Arial" w:cs="Arial"/>
                <w:sz w:val="16"/>
                <w:szCs w:val="16"/>
                <w:lang w:val="ru-RU"/>
              </w:rPr>
              <w:t>рідина (субстанція) у кріогенних ізотермічних ємностях для виробництва кисню медичного газоподібного</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lang w:val="ru-RU"/>
              </w:rPr>
            </w:pPr>
            <w:r w:rsidRPr="0096384D">
              <w:rPr>
                <w:rFonts w:ascii="Arial" w:hAnsi="Arial" w:cs="Arial"/>
                <w:sz w:val="16"/>
                <w:szCs w:val="16"/>
                <w:lang w:val="ru-RU"/>
              </w:rPr>
              <w:t>ПРИВАТНЕ АКЦІОНЕРНЕ ТОВАРИСТВО "МАРІУПОЛЬСКИЙ МЕТАЛУРГІЙНИЙ КОМБІНАТ ІМЕНІ ІЛЛІЧА"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lang w:val="ru-RU"/>
              </w:rPr>
            </w:pPr>
            <w:r w:rsidRPr="0096384D">
              <w:rPr>
                <w:rFonts w:ascii="Arial" w:hAnsi="Arial" w:cs="Arial"/>
                <w:sz w:val="16"/>
                <w:szCs w:val="16"/>
                <w:lang w:val="ru-RU"/>
              </w:rPr>
              <w:t>ПРИВАТНЕ АКЦІОНЕРНЕ ТОВАРИСТВО "МАРІУПОЛЬСКИЙ МЕТАЛУРГІЙНИЙ КОМБІНАТ ІМЕНІ ІЛЛІЧА"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b/>
                <w:i/>
                <w:sz w:val="16"/>
                <w:szCs w:val="16"/>
              </w:rPr>
            </w:pPr>
            <w:r w:rsidRPr="0096384D">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i/>
                <w:sz w:val="16"/>
                <w:szCs w:val="16"/>
              </w:rPr>
            </w:pPr>
            <w:r w:rsidRPr="0096384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UA/19172/01/01</w:t>
            </w:r>
          </w:p>
        </w:tc>
      </w:tr>
      <w:tr w:rsidR="00B91B2C" w:rsidRPr="0096384D" w:rsidTr="00B91B2C">
        <w:tc>
          <w:tcPr>
            <w:tcW w:w="567" w:type="dxa"/>
            <w:tcBorders>
              <w:top w:val="single" w:sz="4" w:space="0" w:color="auto"/>
              <w:left w:val="single" w:sz="4" w:space="0" w:color="000000"/>
              <w:bottom w:val="single" w:sz="4" w:space="0" w:color="auto"/>
              <w:right w:val="single" w:sz="4" w:space="0" w:color="000000"/>
            </w:tcBorders>
            <w:shd w:val="clear" w:color="auto" w:fill="auto"/>
          </w:tcPr>
          <w:p w:rsidR="00115969" w:rsidRPr="0096384D" w:rsidRDefault="00115969" w:rsidP="00115969">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115969" w:rsidRPr="0096384D" w:rsidRDefault="00115969" w:rsidP="003D2787">
            <w:pPr>
              <w:pStyle w:val="110"/>
              <w:tabs>
                <w:tab w:val="left" w:pos="12600"/>
              </w:tabs>
              <w:rPr>
                <w:rFonts w:ascii="Arial" w:hAnsi="Arial" w:cs="Arial"/>
                <w:b/>
                <w:i/>
                <w:sz w:val="16"/>
                <w:szCs w:val="16"/>
              </w:rPr>
            </w:pPr>
            <w:r w:rsidRPr="0096384D">
              <w:rPr>
                <w:rFonts w:ascii="Arial" w:hAnsi="Arial" w:cs="Arial"/>
                <w:b/>
                <w:sz w:val="16"/>
                <w:szCs w:val="16"/>
              </w:rPr>
              <w:t>КСИЛОМЕТАЗОЛІНУ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rPr>
                <w:rFonts w:ascii="Arial" w:hAnsi="Arial" w:cs="Arial"/>
                <w:sz w:val="16"/>
                <w:szCs w:val="16"/>
              </w:rPr>
            </w:pPr>
            <w:r w:rsidRPr="0096384D">
              <w:rPr>
                <w:rFonts w:ascii="Arial" w:hAnsi="Arial" w:cs="Arial"/>
                <w:sz w:val="16"/>
                <w:szCs w:val="16"/>
              </w:rPr>
              <w:t>кристалічний порошок (субстанція) у подвійних поліетиленових мішках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Зігфрід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Швейцарія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Зігфрід ФармаКемікаліен Мінден ГмбХ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b/>
                <w:i/>
                <w:sz w:val="16"/>
                <w:szCs w:val="16"/>
              </w:rPr>
            </w:pPr>
            <w:r w:rsidRPr="0096384D">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i/>
                <w:sz w:val="16"/>
                <w:szCs w:val="16"/>
              </w:rPr>
            </w:pPr>
            <w:r w:rsidRPr="0096384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UA/19160/01/01</w:t>
            </w:r>
          </w:p>
        </w:tc>
      </w:tr>
      <w:tr w:rsidR="00B91B2C" w:rsidRPr="0096384D" w:rsidTr="00B91B2C">
        <w:tc>
          <w:tcPr>
            <w:tcW w:w="567" w:type="dxa"/>
            <w:tcBorders>
              <w:top w:val="single" w:sz="4" w:space="0" w:color="auto"/>
              <w:left w:val="single" w:sz="4" w:space="0" w:color="000000"/>
              <w:bottom w:val="single" w:sz="4" w:space="0" w:color="auto"/>
              <w:right w:val="single" w:sz="4" w:space="0" w:color="000000"/>
            </w:tcBorders>
            <w:shd w:val="clear" w:color="auto" w:fill="auto"/>
          </w:tcPr>
          <w:p w:rsidR="00115969" w:rsidRPr="0096384D" w:rsidRDefault="00115969" w:rsidP="00115969">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115969" w:rsidRPr="0096384D" w:rsidRDefault="00115969" w:rsidP="003D2787">
            <w:pPr>
              <w:pStyle w:val="110"/>
              <w:tabs>
                <w:tab w:val="left" w:pos="12600"/>
              </w:tabs>
              <w:rPr>
                <w:rFonts w:ascii="Arial" w:hAnsi="Arial" w:cs="Arial"/>
                <w:b/>
                <w:i/>
                <w:sz w:val="16"/>
                <w:szCs w:val="16"/>
              </w:rPr>
            </w:pPr>
            <w:r w:rsidRPr="0096384D">
              <w:rPr>
                <w:rFonts w:ascii="Arial" w:hAnsi="Arial" w:cs="Arial"/>
                <w:b/>
                <w:sz w:val="16"/>
                <w:szCs w:val="16"/>
              </w:rPr>
              <w:t>ОКСИМЕТАЗОЛІНУ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rPr>
                <w:rFonts w:ascii="Arial" w:hAnsi="Arial" w:cs="Arial"/>
                <w:sz w:val="16"/>
                <w:szCs w:val="16"/>
              </w:rPr>
            </w:pPr>
            <w:r w:rsidRPr="0096384D">
              <w:rPr>
                <w:rFonts w:ascii="Arial" w:hAnsi="Arial" w:cs="Arial"/>
                <w:sz w:val="16"/>
                <w:szCs w:val="16"/>
              </w:rPr>
              <w:t>порошок (субстанція) у подвійних поліетиленових мішках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Зігфрід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Швейцарія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Зігфрід ФармаКемікаліен Мінден ГмбХ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b/>
                <w:i/>
                <w:sz w:val="16"/>
                <w:szCs w:val="16"/>
              </w:rPr>
            </w:pPr>
            <w:r w:rsidRPr="0096384D">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i/>
                <w:sz w:val="16"/>
                <w:szCs w:val="16"/>
              </w:rPr>
            </w:pPr>
            <w:r w:rsidRPr="0096384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UA/19161/01/01</w:t>
            </w:r>
          </w:p>
        </w:tc>
      </w:tr>
      <w:tr w:rsidR="00B91B2C" w:rsidRPr="0096384D" w:rsidTr="00B91B2C">
        <w:tc>
          <w:tcPr>
            <w:tcW w:w="567" w:type="dxa"/>
            <w:tcBorders>
              <w:top w:val="single" w:sz="4" w:space="0" w:color="auto"/>
              <w:left w:val="single" w:sz="4" w:space="0" w:color="000000"/>
              <w:bottom w:val="single" w:sz="4" w:space="0" w:color="auto"/>
              <w:right w:val="single" w:sz="4" w:space="0" w:color="000000"/>
            </w:tcBorders>
            <w:shd w:val="clear" w:color="auto" w:fill="auto"/>
          </w:tcPr>
          <w:p w:rsidR="00115969" w:rsidRPr="0096384D" w:rsidRDefault="00115969" w:rsidP="00115969">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115969" w:rsidRPr="0096384D" w:rsidRDefault="00115969" w:rsidP="003D2787">
            <w:pPr>
              <w:pStyle w:val="110"/>
              <w:tabs>
                <w:tab w:val="left" w:pos="12600"/>
              </w:tabs>
              <w:rPr>
                <w:rFonts w:ascii="Arial" w:hAnsi="Arial" w:cs="Arial"/>
                <w:b/>
                <w:i/>
                <w:sz w:val="16"/>
                <w:szCs w:val="16"/>
              </w:rPr>
            </w:pPr>
            <w:r w:rsidRPr="0096384D">
              <w:rPr>
                <w:rFonts w:ascii="Arial" w:hAnsi="Arial" w:cs="Arial"/>
                <w:b/>
                <w:sz w:val="16"/>
                <w:szCs w:val="16"/>
              </w:rPr>
              <w:t>ПАНКРЕАТИН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rPr>
                <w:rFonts w:ascii="Arial" w:hAnsi="Arial" w:cs="Arial"/>
                <w:sz w:val="16"/>
                <w:szCs w:val="16"/>
              </w:rPr>
            </w:pPr>
            <w:r w:rsidRPr="0096384D">
              <w:rPr>
                <w:rFonts w:ascii="Arial" w:hAnsi="Arial" w:cs="Arial"/>
                <w:sz w:val="16"/>
                <w:szCs w:val="16"/>
              </w:rPr>
              <w:t>порошок (субстанція) у пакетах з плівки поліетиленової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 xml:space="preserve">Юнічемфарм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Сполучене Королiвство</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Чунцін Аолі Біофармасьютікал Ко, Лтд.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b/>
                <w:i/>
                <w:sz w:val="16"/>
                <w:szCs w:val="16"/>
              </w:rPr>
            </w:pPr>
            <w:r w:rsidRPr="0096384D">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i/>
                <w:sz w:val="16"/>
                <w:szCs w:val="16"/>
              </w:rPr>
            </w:pPr>
            <w:r w:rsidRPr="0096384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UA/19162/01/01</w:t>
            </w:r>
          </w:p>
        </w:tc>
      </w:tr>
      <w:tr w:rsidR="00B91B2C" w:rsidRPr="0096384D" w:rsidTr="00B91B2C">
        <w:tc>
          <w:tcPr>
            <w:tcW w:w="567" w:type="dxa"/>
            <w:tcBorders>
              <w:top w:val="single" w:sz="4" w:space="0" w:color="auto"/>
              <w:left w:val="single" w:sz="4" w:space="0" w:color="000000"/>
              <w:bottom w:val="single" w:sz="4" w:space="0" w:color="auto"/>
              <w:right w:val="single" w:sz="4" w:space="0" w:color="000000"/>
            </w:tcBorders>
            <w:shd w:val="clear" w:color="auto" w:fill="auto"/>
          </w:tcPr>
          <w:p w:rsidR="00115969" w:rsidRPr="0096384D" w:rsidRDefault="00115969" w:rsidP="00115969">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115969" w:rsidRPr="0096384D" w:rsidRDefault="00115969" w:rsidP="003D2787">
            <w:pPr>
              <w:pStyle w:val="110"/>
              <w:tabs>
                <w:tab w:val="left" w:pos="12600"/>
              </w:tabs>
              <w:rPr>
                <w:rFonts w:ascii="Arial" w:hAnsi="Arial" w:cs="Arial"/>
                <w:b/>
                <w:i/>
                <w:sz w:val="16"/>
                <w:szCs w:val="16"/>
              </w:rPr>
            </w:pPr>
            <w:r w:rsidRPr="0096384D">
              <w:rPr>
                <w:rFonts w:ascii="Arial" w:hAnsi="Arial" w:cs="Arial"/>
                <w:b/>
                <w:sz w:val="16"/>
                <w:szCs w:val="16"/>
              </w:rPr>
              <w:t>ФАМОТИДИН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rPr>
                <w:rFonts w:ascii="Arial" w:hAnsi="Arial" w:cs="Arial"/>
                <w:sz w:val="16"/>
                <w:szCs w:val="16"/>
              </w:rPr>
            </w:pPr>
            <w:r w:rsidRPr="0096384D">
              <w:rPr>
                <w:rFonts w:ascii="Arial" w:hAnsi="Arial" w:cs="Arial"/>
                <w:sz w:val="16"/>
                <w:szCs w:val="16"/>
              </w:rPr>
              <w:t>кристалічний порошок або кристали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Накода Кемікалз Лімітед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b/>
                <w:i/>
                <w:sz w:val="16"/>
                <w:szCs w:val="16"/>
              </w:rPr>
            </w:pPr>
            <w:r w:rsidRPr="0096384D">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i/>
                <w:sz w:val="16"/>
                <w:szCs w:val="16"/>
              </w:rPr>
            </w:pPr>
            <w:r w:rsidRPr="0096384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UA/19163/01/01</w:t>
            </w:r>
          </w:p>
        </w:tc>
      </w:tr>
      <w:tr w:rsidR="00B91B2C" w:rsidRPr="0096384D" w:rsidTr="00B91B2C">
        <w:tc>
          <w:tcPr>
            <w:tcW w:w="567" w:type="dxa"/>
            <w:tcBorders>
              <w:top w:val="single" w:sz="4" w:space="0" w:color="auto"/>
              <w:left w:val="single" w:sz="4" w:space="0" w:color="000000"/>
              <w:bottom w:val="single" w:sz="4" w:space="0" w:color="auto"/>
              <w:right w:val="single" w:sz="4" w:space="0" w:color="000000"/>
            </w:tcBorders>
            <w:shd w:val="clear" w:color="auto" w:fill="auto"/>
          </w:tcPr>
          <w:p w:rsidR="00115969" w:rsidRPr="0096384D" w:rsidRDefault="00115969" w:rsidP="00115969">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115969" w:rsidRPr="0096384D" w:rsidRDefault="00115969" w:rsidP="003D2787">
            <w:pPr>
              <w:pStyle w:val="110"/>
              <w:tabs>
                <w:tab w:val="left" w:pos="12600"/>
              </w:tabs>
              <w:rPr>
                <w:rFonts w:ascii="Arial" w:hAnsi="Arial" w:cs="Arial"/>
                <w:b/>
                <w:i/>
                <w:sz w:val="16"/>
                <w:szCs w:val="16"/>
              </w:rPr>
            </w:pPr>
            <w:r w:rsidRPr="0096384D">
              <w:rPr>
                <w:rFonts w:ascii="Arial" w:hAnsi="Arial" w:cs="Arial"/>
                <w:b/>
                <w:sz w:val="16"/>
                <w:szCs w:val="16"/>
              </w:rPr>
              <w:t xml:space="preserve">ЦИНК ГЛЮКОНАТ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rPr>
                <w:rFonts w:ascii="Arial" w:hAnsi="Arial" w:cs="Arial"/>
                <w:sz w:val="16"/>
                <w:szCs w:val="16"/>
              </w:rPr>
            </w:pPr>
            <w:r w:rsidRPr="0096384D">
              <w:rPr>
                <w:rFonts w:ascii="Arial" w:hAnsi="Arial" w:cs="Arial"/>
                <w:sz w:val="16"/>
                <w:szCs w:val="16"/>
              </w:rPr>
              <w:t>порошок (субстанція) в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ТОВ "Фармацевтична компанія "ФарКоС"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ДЖІВАУДАН ЛАВІРОТТЕ</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Францiя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sz w:val="16"/>
                <w:szCs w:val="16"/>
              </w:rPr>
            </w:pPr>
            <w:r w:rsidRPr="0096384D">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b/>
                <w:i/>
                <w:sz w:val="16"/>
                <w:szCs w:val="16"/>
              </w:rPr>
            </w:pPr>
            <w:r w:rsidRPr="0096384D">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i/>
                <w:sz w:val="16"/>
                <w:szCs w:val="16"/>
              </w:rPr>
            </w:pPr>
            <w:r w:rsidRPr="0096384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15969" w:rsidRPr="0096384D" w:rsidRDefault="00115969" w:rsidP="003D2787">
            <w:pPr>
              <w:pStyle w:val="110"/>
              <w:tabs>
                <w:tab w:val="left" w:pos="12600"/>
              </w:tabs>
              <w:jc w:val="center"/>
              <w:rPr>
                <w:rFonts w:ascii="Arial" w:hAnsi="Arial" w:cs="Arial"/>
                <w:b/>
                <w:sz w:val="16"/>
                <w:szCs w:val="16"/>
              </w:rPr>
            </w:pPr>
            <w:r w:rsidRPr="0096384D">
              <w:rPr>
                <w:rFonts w:ascii="Arial" w:hAnsi="Arial" w:cs="Arial"/>
                <w:b/>
                <w:sz w:val="16"/>
                <w:szCs w:val="16"/>
              </w:rPr>
              <w:t>UA/19164/01/01</w:t>
            </w:r>
          </w:p>
        </w:tc>
      </w:tr>
    </w:tbl>
    <w:p w:rsidR="00115969" w:rsidRPr="0096384D" w:rsidRDefault="00115969" w:rsidP="00115969">
      <w:pPr>
        <w:tabs>
          <w:tab w:val="left" w:pos="12600"/>
        </w:tabs>
        <w:jc w:val="center"/>
        <w:rPr>
          <w:rFonts w:ascii="Arial" w:hAnsi="Arial" w:cs="Arial"/>
          <w:b/>
          <w:sz w:val="28"/>
          <w:szCs w:val="28"/>
        </w:rPr>
      </w:pPr>
    </w:p>
    <w:p w:rsidR="00115969" w:rsidRPr="0096384D" w:rsidRDefault="00115969" w:rsidP="00115969">
      <w:pPr>
        <w:ind w:right="20"/>
        <w:rPr>
          <w:rStyle w:val="cs7864ebcf1"/>
          <w:color w:val="auto"/>
        </w:rPr>
      </w:pPr>
    </w:p>
    <w:tbl>
      <w:tblPr>
        <w:tblW w:w="0" w:type="auto"/>
        <w:tblLook w:val="04A0" w:firstRow="1" w:lastRow="0" w:firstColumn="1" w:lastColumn="0" w:noHBand="0" w:noVBand="1"/>
      </w:tblPr>
      <w:tblGrid>
        <w:gridCol w:w="7421"/>
        <w:gridCol w:w="7422"/>
      </w:tblGrid>
      <w:tr w:rsidR="00115969" w:rsidRPr="0096384D" w:rsidTr="003D2787">
        <w:tc>
          <w:tcPr>
            <w:tcW w:w="7421" w:type="dxa"/>
            <w:shd w:val="clear" w:color="auto" w:fill="auto"/>
          </w:tcPr>
          <w:p w:rsidR="00115969" w:rsidRPr="0096384D" w:rsidRDefault="00115969" w:rsidP="003D2787">
            <w:pPr>
              <w:ind w:right="20"/>
              <w:rPr>
                <w:rStyle w:val="cs95e872d01"/>
                <w:sz w:val="28"/>
                <w:szCs w:val="28"/>
              </w:rPr>
            </w:pPr>
            <w:r w:rsidRPr="0096384D">
              <w:rPr>
                <w:rStyle w:val="cs7864ebcf1"/>
                <w:color w:val="auto"/>
                <w:sz w:val="28"/>
                <w:szCs w:val="28"/>
              </w:rPr>
              <w:t xml:space="preserve">В.о. Генерального директора Директорату </w:t>
            </w:r>
          </w:p>
          <w:p w:rsidR="00115969" w:rsidRPr="0096384D" w:rsidRDefault="00115969" w:rsidP="003D2787">
            <w:pPr>
              <w:ind w:right="20"/>
              <w:rPr>
                <w:rStyle w:val="cs7864ebcf1"/>
                <w:color w:val="auto"/>
                <w:sz w:val="28"/>
                <w:szCs w:val="28"/>
              </w:rPr>
            </w:pPr>
            <w:r w:rsidRPr="0096384D">
              <w:rPr>
                <w:rStyle w:val="cs7864ebcf1"/>
                <w:color w:val="auto"/>
                <w:sz w:val="28"/>
                <w:szCs w:val="28"/>
              </w:rPr>
              <w:t>фармацевтичного забезпечення</w:t>
            </w:r>
            <w:r w:rsidRPr="0096384D">
              <w:rPr>
                <w:rStyle w:val="cs188c92b51"/>
                <w:color w:val="auto"/>
                <w:sz w:val="28"/>
                <w:szCs w:val="28"/>
              </w:rPr>
              <w:t>                                    </w:t>
            </w:r>
          </w:p>
        </w:tc>
        <w:tc>
          <w:tcPr>
            <w:tcW w:w="7422" w:type="dxa"/>
            <w:shd w:val="clear" w:color="auto" w:fill="auto"/>
          </w:tcPr>
          <w:p w:rsidR="00115969" w:rsidRPr="0096384D" w:rsidRDefault="00115969" w:rsidP="003D2787">
            <w:pPr>
              <w:pStyle w:val="cs95e872d0"/>
              <w:rPr>
                <w:rStyle w:val="cs7864ebcf1"/>
                <w:color w:val="auto"/>
                <w:sz w:val="28"/>
                <w:szCs w:val="28"/>
              </w:rPr>
            </w:pPr>
          </w:p>
          <w:p w:rsidR="00115969" w:rsidRPr="0096384D" w:rsidRDefault="00115969" w:rsidP="003D2787">
            <w:pPr>
              <w:pStyle w:val="cs95e872d0"/>
              <w:jc w:val="right"/>
              <w:rPr>
                <w:rStyle w:val="cs7864ebcf1"/>
                <w:color w:val="auto"/>
                <w:sz w:val="28"/>
                <w:szCs w:val="28"/>
              </w:rPr>
            </w:pPr>
            <w:r w:rsidRPr="0096384D">
              <w:rPr>
                <w:rStyle w:val="cs7864ebcf1"/>
                <w:color w:val="auto"/>
                <w:sz w:val="28"/>
                <w:szCs w:val="28"/>
              </w:rPr>
              <w:t>Іван ЗАДВОРНИХ</w:t>
            </w:r>
          </w:p>
        </w:tc>
      </w:tr>
    </w:tbl>
    <w:p w:rsidR="00115969" w:rsidRPr="0096384D" w:rsidRDefault="00115969" w:rsidP="00115969">
      <w:pPr>
        <w:tabs>
          <w:tab w:val="left" w:pos="12600"/>
        </w:tabs>
        <w:rPr>
          <w:rFonts w:ascii="Arial" w:hAnsi="Arial" w:cs="Arial"/>
          <w:sz w:val="18"/>
          <w:szCs w:val="18"/>
        </w:rPr>
      </w:pPr>
    </w:p>
    <w:p w:rsidR="00115969" w:rsidRPr="0096384D" w:rsidRDefault="00115969" w:rsidP="006D0A8F">
      <w:pPr>
        <w:rPr>
          <w:b/>
          <w:sz w:val="28"/>
          <w:szCs w:val="28"/>
          <w:lang w:val="uk-UA"/>
        </w:rPr>
        <w:sectPr w:rsidR="00115969" w:rsidRPr="0096384D" w:rsidSect="003D2787">
          <w:headerReference w:type="default" r:id="rId13"/>
          <w:pgSz w:w="16838" w:h="11906" w:orient="landscape"/>
          <w:pgMar w:top="907" w:right="1134" w:bottom="907" w:left="1077" w:header="709" w:footer="709" w:gutter="0"/>
          <w:cols w:space="708"/>
          <w:titlePg/>
          <w:docGrid w:linePitch="360"/>
        </w:sectPr>
      </w:pPr>
    </w:p>
    <w:p w:rsidR="00376B69" w:rsidRPr="0096384D" w:rsidRDefault="00376B69" w:rsidP="00376B69"/>
    <w:p w:rsidR="00376B69" w:rsidRPr="0096384D" w:rsidRDefault="00376B69" w:rsidP="00376B69"/>
    <w:p w:rsidR="00376B69" w:rsidRPr="0096384D" w:rsidRDefault="00376B69" w:rsidP="00376B69"/>
    <w:tbl>
      <w:tblPr>
        <w:tblW w:w="3828" w:type="dxa"/>
        <w:tblInd w:w="11448" w:type="dxa"/>
        <w:tblLayout w:type="fixed"/>
        <w:tblLook w:val="0000" w:firstRow="0" w:lastRow="0" w:firstColumn="0" w:lastColumn="0" w:noHBand="0" w:noVBand="0"/>
      </w:tblPr>
      <w:tblGrid>
        <w:gridCol w:w="3828"/>
      </w:tblGrid>
      <w:tr w:rsidR="00376B69" w:rsidRPr="0096384D" w:rsidTr="003D2787">
        <w:tc>
          <w:tcPr>
            <w:tcW w:w="3828" w:type="dxa"/>
          </w:tcPr>
          <w:p w:rsidR="00376B69" w:rsidRPr="0096384D" w:rsidRDefault="00376B69" w:rsidP="00FD6DEA">
            <w:pPr>
              <w:pStyle w:val="4"/>
              <w:tabs>
                <w:tab w:val="left" w:pos="12600"/>
              </w:tabs>
              <w:spacing w:before="0" w:after="0"/>
              <w:rPr>
                <w:rFonts w:ascii="Arial" w:hAnsi="Arial" w:cs="Arial"/>
                <w:bCs w:val="0"/>
                <w:iCs/>
                <w:sz w:val="18"/>
                <w:szCs w:val="18"/>
                <w:lang w:val="uk-UA"/>
              </w:rPr>
            </w:pPr>
            <w:r w:rsidRPr="0096384D">
              <w:rPr>
                <w:rFonts w:ascii="Arial" w:hAnsi="Arial" w:cs="Arial"/>
                <w:bCs w:val="0"/>
                <w:iCs/>
                <w:sz w:val="18"/>
                <w:szCs w:val="18"/>
                <w:lang w:val="uk-UA"/>
              </w:rPr>
              <w:t>Додаток 2</w:t>
            </w:r>
          </w:p>
          <w:p w:rsidR="00376B69" w:rsidRPr="0096384D" w:rsidRDefault="00376B69" w:rsidP="00FD6DEA">
            <w:pPr>
              <w:pStyle w:val="4"/>
              <w:tabs>
                <w:tab w:val="left" w:pos="12600"/>
              </w:tabs>
              <w:spacing w:before="0" w:after="0"/>
              <w:rPr>
                <w:rFonts w:ascii="Arial" w:hAnsi="Arial" w:cs="Arial"/>
                <w:bCs w:val="0"/>
                <w:iCs/>
                <w:sz w:val="18"/>
                <w:szCs w:val="18"/>
                <w:lang w:val="uk-UA"/>
              </w:rPr>
            </w:pPr>
            <w:r w:rsidRPr="0096384D">
              <w:rPr>
                <w:rFonts w:ascii="Arial" w:hAnsi="Arial" w:cs="Arial"/>
                <w:bCs w:val="0"/>
                <w:iCs/>
                <w:sz w:val="18"/>
                <w:szCs w:val="18"/>
                <w:lang w:val="uk-UA"/>
              </w:rPr>
              <w:t>до наказу Міністерства охорони</w:t>
            </w:r>
          </w:p>
          <w:p w:rsidR="00376B69" w:rsidRPr="0096384D" w:rsidRDefault="00376B69" w:rsidP="00FD6DEA">
            <w:pPr>
              <w:pStyle w:val="4"/>
              <w:tabs>
                <w:tab w:val="left" w:pos="12600"/>
              </w:tabs>
              <w:spacing w:before="0" w:after="0"/>
              <w:rPr>
                <w:rFonts w:ascii="Arial" w:hAnsi="Arial" w:cs="Arial"/>
                <w:bCs w:val="0"/>
                <w:iCs/>
                <w:sz w:val="18"/>
                <w:szCs w:val="18"/>
                <w:lang w:val="uk-UA"/>
              </w:rPr>
            </w:pPr>
            <w:r w:rsidRPr="0096384D">
              <w:rPr>
                <w:rFonts w:ascii="Arial" w:hAnsi="Arial" w:cs="Arial"/>
                <w:bCs w:val="0"/>
                <w:iCs/>
                <w:sz w:val="18"/>
                <w:szCs w:val="18"/>
                <w:lang w:val="uk-UA"/>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376B69" w:rsidRPr="0096384D" w:rsidRDefault="00FD6DEA" w:rsidP="00FD6DEA">
            <w:pPr>
              <w:tabs>
                <w:tab w:val="left" w:pos="12600"/>
              </w:tabs>
              <w:rPr>
                <w:rFonts w:ascii="Arial" w:hAnsi="Arial" w:cs="Arial"/>
                <w:b/>
                <w:sz w:val="18"/>
                <w:szCs w:val="18"/>
              </w:rPr>
            </w:pPr>
            <w:r w:rsidRPr="0096384D">
              <w:rPr>
                <w:rFonts w:ascii="Arial" w:hAnsi="Arial" w:cs="Arial"/>
                <w:b/>
                <w:iCs/>
                <w:sz w:val="18"/>
                <w:szCs w:val="18"/>
                <w:lang w:val="uk-UA"/>
              </w:rPr>
              <w:t>від 18.01.2022 року № 102</w:t>
            </w:r>
          </w:p>
        </w:tc>
      </w:tr>
    </w:tbl>
    <w:p w:rsidR="00376B69" w:rsidRPr="0096384D" w:rsidRDefault="00376B69" w:rsidP="00376B69">
      <w:pPr>
        <w:tabs>
          <w:tab w:val="left" w:pos="12600"/>
        </w:tabs>
        <w:jc w:val="center"/>
        <w:rPr>
          <w:rFonts w:ascii="Arial" w:hAnsi="Arial"/>
          <w:b/>
          <w:caps/>
          <w:sz w:val="28"/>
          <w:szCs w:val="28"/>
        </w:rPr>
      </w:pPr>
    </w:p>
    <w:p w:rsidR="00376B69" w:rsidRPr="0096384D" w:rsidRDefault="00376B69" w:rsidP="00376B69">
      <w:pPr>
        <w:tabs>
          <w:tab w:val="left" w:pos="12600"/>
        </w:tabs>
        <w:jc w:val="center"/>
        <w:rPr>
          <w:rFonts w:ascii="Arial" w:hAnsi="Arial"/>
          <w:b/>
          <w:caps/>
          <w:sz w:val="28"/>
          <w:szCs w:val="28"/>
        </w:rPr>
      </w:pPr>
    </w:p>
    <w:p w:rsidR="00376B69" w:rsidRPr="0096384D" w:rsidRDefault="00376B69" w:rsidP="00376B69">
      <w:pPr>
        <w:tabs>
          <w:tab w:val="left" w:pos="12600"/>
        </w:tabs>
        <w:jc w:val="center"/>
        <w:rPr>
          <w:rFonts w:ascii="Arial" w:hAnsi="Arial"/>
          <w:b/>
          <w:caps/>
          <w:sz w:val="28"/>
          <w:szCs w:val="28"/>
        </w:rPr>
      </w:pPr>
      <w:r w:rsidRPr="0096384D">
        <w:rPr>
          <w:rFonts w:ascii="Arial" w:hAnsi="Arial"/>
          <w:b/>
          <w:caps/>
          <w:sz w:val="28"/>
          <w:szCs w:val="28"/>
        </w:rPr>
        <w:t>ПЕРЕЛІК</w:t>
      </w:r>
    </w:p>
    <w:p w:rsidR="00376B69" w:rsidRPr="0096384D" w:rsidRDefault="00376B69" w:rsidP="00376B69">
      <w:pPr>
        <w:tabs>
          <w:tab w:val="left" w:pos="12600"/>
        </w:tabs>
        <w:jc w:val="center"/>
        <w:rPr>
          <w:rFonts w:ascii="Arial" w:hAnsi="Arial"/>
          <w:b/>
          <w:caps/>
          <w:sz w:val="28"/>
          <w:szCs w:val="28"/>
        </w:rPr>
      </w:pPr>
      <w:r w:rsidRPr="0096384D">
        <w:rPr>
          <w:rFonts w:ascii="Arial" w:hAnsi="Arial"/>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376B69" w:rsidRPr="0096384D" w:rsidRDefault="00376B69" w:rsidP="00376B69">
      <w:pPr>
        <w:tabs>
          <w:tab w:val="left" w:pos="12600"/>
        </w:tabs>
        <w:jc w:val="center"/>
        <w:rPr>
          <w:rFonts w:ascii="Arial" w:hAnsi="Arial"/>
          <w:b/>
          <w:caps/>
          <w:sz w:val="28"/>
          <w:szCs w:val="28"/>
        </w:rPr>
      </w:pPr>
    </w:p>
    <w:tbl>
      <w:tblPr>
        <w:tblW w:w="16160"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843"/>
        <w:gridCol w:w="1701"/>
        <w:gridCol w:w="1559"/>
        <w:gridCol w:w="1276"/>
        <w:gridCol w:w="1559"/>
        <w:gridCol w:w="1276"/>
        <w:gridCol w:w="2268"/>
        <w:gridCol w:w="1418"/>
        <w:gridCol w:w="1134"/>
        <w:gridCol w:w="1559"/>
      </w:tblGrid>
      <w:tr w:rsidR="00FD6DEA" w:rsidRPr="0096384D" w:rsidTr="00FD6DEA">
        <w:trPr>
          <w:tblHeader/>
        </w:trPr>
        <w:tc>
          <w:tcPr>
            <w:tcW w:w="567" w:type="dxa"/>
            <w:tcBorders>
              <w:top w:val="single" w:sz="4" w:space="0" w:color="000000"/>
              <w:left w:val="single" w:sz="4" w:space="0" w:color="000000"/>
              <w:bottom w:val="single" w:sz="4" w:space="0" w:color="auto"/>
              <w:right w:val="single" w:sz="4" w:space="0" w:color="000000"/>
            </w:tcBorders>
            <w:shd w:val="clear" w:color="auto" w:fill="D9D9D9"/>
            <w:hideMark/>
          </w:tcPr>
          <w:p w:rsidR="00376B69" w:rsidRPr="0096384D" w:rsidRDefault="00376B69" w:rsidP="003D2787">
            <w:pPr>
              <w:tabs>
                <w:tab w:val="left" w:pos="12600"/>
              </w:tabs>
              <w:jc w:val="center"/>
              <w:rPr>
                <w:rFonts w:ascii="Arial" w:hAnsi="Arial" w:cs="Arial"/>
                <w:b/>
                <w:i/>
                <w:sz w:val="16"/>
                <w:szCs w:val="16"/>
              </w:rPr>
            </w:pPr>
            <w:r w:rsidRPr="0096384D">
              <w:rPr>
                <w:rFonts w:ascii="Arial" w:hAnsi="Arial" w:cs="Arial"/>
                <w:b/>
                <w:i/>
                <w:sz w:val="16"/>
                <w:szCs w:val="16"/>
              </w:rPr>
              <w:t>№ п/п</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376B69" w:rsidRPr="0096384D" w:rsidRDefault="00376B69" w:rsidP="003D2787">
            <w:pPr>
              <w:tabs>
                <w:tab w:val="left" w:pos="12600"/>
              </w:tabs>
              <w:jc w:val="center"/>
              <w:rPr>
                <w:rFonts w:ascii="Arial" w:hAnsi="Arial" w:cs="Arial"/>
                <w:b/>
                <w:i/>
                <w:sz w:val="16"/>
                <w:szCs w:val="16"/>
              </w:rPr>
            </w:pPr>
            <w:r w:rsidRPr="0096384D">
              <w:rPr>
                <w:rFonts w:ascii="Arial" w:hAnsi="Arial" w:cs="Arial"/>
                <w:b/>
                <w:i/>
                <w:sz w:val="16"/>
                <w:szCs w:val="16"/>
              </w:rPr>
              <w:t>Назва лікарського засобу</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376B69" w:rsidRPr="0096384D" w:rsidRDefault="00376B69" w:rsidP="003D2787">
            <w:pPr>
              <w:tabs>
                <w:tab w:val="left" w:pos="12600"/>
              </w:tabs>
              <w:jc w:val="center"/>
              <w:rPr>
                <w:rFonts w:ascii="Arial" w:hAnsi="Arial" w:cs="Arial"/>
                <w:b/>
                <w:i/>
                <w:sz w:val="16"/>
                <w:szCs w:val="16"/>
              </w:rPr>
            </w:pPr>
            <w:r w:rsidRPr="0096384D">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376B69" w:rsidRPr="0096384D" w:rsidRDefault="00376B69" w:rsidP="003D2787">
            <w:pPr>
              <w:tabs>
                <w:tab w:val="left" w:pos="12600"/>
              </w:tabs>
              <w:jc w:val="center"/>
              <w:rPr>
                <w:rFonts w:ascii="Arial" w:hAnsi="Arial" w:cs="Arial"/>
                <w:b/>
                <w:i/>
                <w:sz w:val="16"/>
                <w:szCs w:val="16"/>
              </w:rPr>
            </w:pPr>
            <w:r w:rsidRPr="0096384D">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376B69" w:rsidRPr="0096384D" w:rsidRDefault="00376B69" w:rsidP="003D2787">
            <w:pPr>
              <w:tabs>
                <w:tab w:val="left" w:pos="12600"/>
              </w:tabs>
              <w:jc w:val="center"/>
              <w:rPr>
                <w:rFonts w:ascii="Arial" w:hAnsi="Arial" w:cs="Arial"/>
                <w:b/>
                <w:i/>
                <w:sz w:val="16"/>
                <w:szCs w:val="16"/>
              </w:rPr>
            </w:pPr>
            <w:r w:rsidRPr="0096384D">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376B69" w:rsidRPr="0096384D" w:rsidRDefault="00376B69" w:rsidP="003D2787">
            <w:pPr>
              <w:tabs>
                <w:tab w:val="left" w:pos="12600"/>
              </w:tabs>
              <w:jc w:val="center"/>
              <w:rPr>
                <w:rFonts w:ascii="Arial" w:hAnsi="Arial" w:cs="Arial"/>
                <w:b/>
                <w:i/>
                <w:sz w:val="16"/>
                <w:szCs w:val="16"/>
              </w:rPr>
            </w:pPr>
            <w:r w:rsidRPr="0096384D">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376B69" w:rsidRPr="0096384D" w:rsidRDefault="00376B69" w:rsidP="003D2787">
            <w:pPr>
              <w:tabs>
                <w:tab w:val="left" w:pos="12600"/>
              </w:tabs>
              <w:jc w:val="center"/>
              <w:rPr>
                <w:rFonts w:ascii="Arial" w:hAnsi="Arial" w:cs="Arial"/>
                <w:b/>
                <w:i/>
                <w:sz w:val="16"/>
                <w:szCs w:val="16"/>
              </w:rPr>
            </w:pPr>
            <w:r w:rsidRPr="0096384D">
              <w:rPr>
                <w:rFonts w:ascii="Arial" w:hAnsi="Arial" w:cs="Arial"/>
                <w:b/>
                <w:i/>
                <w:sz w:val="16"/>
                <w:szCs w:val="16"/>
              </w:rPr>
              <w:t>Країна виробника</w:t>
            </w:r>
          </w:p>
        </w:tc>
        <w:tc>
          <w:tcPr>
            <w:tcW w:w="2268" w:type="dxa"/>
            <w:tcBorders>
              <w:top w:val="single" w:sz="4" w:space="0" w:color="000000"/>
              <w:left w:val="single" w:sz="4" w:space="0" w:color="000000"/>
              <w:bottom w:val="single" w:sz="4" w:space="0" w:color="auto"/>
              <w:right w:val="single" w:sz="4" w:space="0" w:color="000000"/>
            </w:tcBorders>
            <w:shd w:val="clear" w:color="auto" w:fill="D9D9D9"/>
          </w:tcPr>
          <w:p w:rsidR="00376B69" w:rsidRPr="0096384D" w:rsidRDefault="00376B69" w:rsidP="003D2787">
            <w:pPr>
              <w:tabs>
                <w:tab w:val="left" w:pos="12600"/>
              </w:tabs>
              <w:jc w:val="center"/>
              <w:rPr>
                <w:rFonts w:ascii="Arial" w:hAnsi="Arial" w:cs="Arial"/>
                <w:b/>
                <w:i/>
                <w:sz w:val="16"/>
                <w:szCs w:val="16"/>
              </w:rPr>
            </w:pPr>
            <w:r w:rsidRPr="0096384D">
              <w:rPr>
                <w:rFonts w:ascii="Arial" w:hAnsi="Arial" w:cs="Arial"/>
                <w:b/>
                <w:i/>
                <w:sz w:val="16"/>
                <w:szCs w:val="16"/>
              </w:rPr>
              <w:t>Реєстраційна процедура</w:t>
            </w:r>
          </w:p>
        </w:tc>
        <w:tc>
          <w:tcPr>
            <w:tcW w:w="1418" w:type="dxa"/>
            <w:tcBorders>
              <w:top w:val="single" w:sz="4" w:space="0" w:color="000000"/>
              <w:left w:val="single" w:sz="4" w:space="0" w:color="000000"/>
              <w:bottom w:val="single" w:sz="4" w:space="0" w:color="auto"/>
              <w:right w:val="single" w:sz="4" w:space="0" w:color="000000"/>
            </w:tcBorders>
            <w:shd w:val="clear" w:color="auto" w:fill="D9D9D9"/>
          </w:tcPr>
          <w:p w:rsidR="00376B69" w:rsidRPr="0096384D" w:rsidRDefault="00376B69" w:rsidP="003D2787">
            <w:pPr>
              <w:tabs>
                <w:tab w:val="left" w:pos="12600"/>
              </w:tabs>
              <w:jc w:val="center"/>
              <w:rPr>
                <w:rFonts w:ascii="Arial" w:hAnsi="Arial" w:cs="Arial"/>
                <w:b/>
                <w:i/>
                <w:sz w:val="16"/>
                <w:szCs w:val="16"/>
                <w:lang w:val="en-US"/>
              </w:rPr>
            </w:pPr>
            <w:r w:rsidRPr="0096384D">
              <w:rPr>
                <w:rFonts w:ascii="Arial" w:hAnsi="Arial" w:cs="Arial"/>
                <w:b/>
                <w:i/>
                <w:sz w:val="16"/>
                <w:szCs w:val="16"/>
              </w:rPr>
              <w:t>Умови відпуску</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376B69" w:rsidRPr="0096384D" w:rsidRDefault="00376B69" w:rsidP="003D2787">
            <w:pPr>
              <w:tabs>
                <w:tab w:val="left" w:pos="12600"/>
              </w:tabs>
              <w:jc w:val="center"/>
              <w:rPr>
                <w:rFonts w:ascii="Arial" w:hAnsi="Arial" w:cs="Arial"/>
                <w:b/>
                <w:i/>
                <w:sz w:val="16"/>
                <w:szCs w:val="16"/>
                <w:lang w:val="en-US"/>
              </w:rPr>
            </w:pPr>
            <w:r w:rsidRPr="0096384D">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376B69" w:rsidRPr="0096384D" w:rsidRDefault="00376B69" w:rsidP="003D2787">
            <w:pPr>
              <w:tabs>
                <w:tab w:val="left" w:pos="12600"/>
              </w:tabs>
              <w:jc w:val="center"/>
              <w:rPr>
                <w:rFonts w:ascii="Arial" w:hAnsi="Arial" w:cs="Arial"/>
                <w:b/>
                <w:i/>
                <w:sz w:val="16"/>
                <w:szCs w:val="16"/>
                <w:lang w:val="en-US"/>
              </w:rPr>
            </w:pPr>
            <w:r w:rsidRPr="0096384D">
              <w:rPr>
                <w:rFonts w:ascii="Arial" w:hAnsi="Arial" w:cs="Arial"/>
                <w:b/>
                <w:i/>
                <w:sz w:val="16"/>
                <w:szCs w:val="16"/>
              </w:rPr>
              <w:t>Номер реєстраційного посвідчення</w:t>
            </w:r>
          </w:p>
        </w:tc>
      </w:tr>
      <w:tr w:rsidR="00FD6DEA" w:rsidRPr="0096384D" w:rsidTr="00FD6DEA">
        <w:tc>
          <w:tcPr>
            <w:tcW w:w="567" w:type="dxa"/>
            <w:tcBorders>
              <w:top w:val="single" w:sz="4" w:space="0" w:color="auto"/>
              <w:left w:val="single" w:sz="4" w:space="0" w:color="000000"/>
              <w:bottom w:val="single" w:sz="4" w:space="0" w:color="auto"/>
              <w:right w:val="single" w:sz="4" w:space="0" w:color="000000"/>
            </w:tcBorders>
            <w:shd w:val="clear" w:color="auto" w:fill="auto"/>
          </w:tcPr>
          <w:p w:rsidR="00376B69" w:rsidRPr="0096384D" w:rsidRDefault="00376B69" w:rsidP="00376B69">
            <w:pPr>
              <w:numPr>
                <w:ilvl w:val="0"/>
                <w:numId w:val="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76B69" w:rsidRPr="0096384D" w:rsidRDefault="00376B69" w:rsidP="003D2787">
            <w:pPr>
              <w:pStyle w:val="110"/>
              <w:tabs>
                <w:tab w:val="left" w:pos="12600"/>
              </w:tabs>
              <w:rPr>
                <w:rFonts w:ascii="Arial" w:hAnsi="Arial" w:cs="Arial"/>
                <w:b/>
                <w:i/>
                <w:sz w:val="16"/>
                <w:szCs w:val="16"/>
              </w:rPr>
            </w:pPr>
            <w:r w:rsidRPr="0096384D">
              <w:rPr>
                <w:rFonts w:ascii="Arial" w:hAnsi="Arial" w:cs="Arial"/>
                <w:b/>
                <w:sz w:val="16"/>
                <w:szCs w:val="16"/>
              </w:rPr>
              <w:t>ВОЛЬТАРЕН® ПЛАСТИР 24 ГОДИНИ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rPr>
                <w:rFonts w:ascii="Arial" w:hAnsi="Arial" w:cs="Arial"/>
                <w:sz w:val="16"/>
                <w:szCs w:val="16"/>
                <w:lang w:val="ru-RU"/>
              </w:rPr>
            </w:pPr>
            <w:r w:rsidRPr="0096384D">
              <w:rPr>
                <w:rFonts w:ascii="Arial" w:hAnsi="Arial" w:cs="Arial"/>
                <w:sz w:val="16"/>
                <w:szCs w:val="16"/>
                <w:lang w:val="ru-RU"/>
              </w:rPr>
              <w:t>пластир трансдермальний 15 мг, по 2 або 5 пластирів в пакеті, по 1 або 2 пакети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jc w:val="center"/>
              <w:rPr>
                <w:rFonts w:ascii="Arial" w:hAnsi="Arial" w:cs="Arial"/>
                <w:sz w:val="16"/>
                <w:szCs w:val="16"/>
                <w:lang w:val="ru-RU"/>
              </w:rPr>
            </w:pPr>
            <w:r w:rsidRPr="0096384D">
              <w:rPr>
                <w:rFonts w:ascii="Arial" w:hAnsi="Arial" w:cs="Arial"/>
                <w:sz w:val="16"/>
                <w:szCs w:val="16"/>
                <w:lang w:val="ru-RU"/>
              </w:rPr>
              <w:t>ГСК Консьюмер Хелскер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jc w:val="center"/>
              <w:rPr>
                <w:rFonts w:ascii="Arial" w:hAnsi="Arial" w:cs="Arial"/>
                <w:sz w:val="16"/>
                <w:szCs w:val="16"/>
              </w:rPr>
            </w:pPr>
            <w:r w:rsidRPr="0096384D">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jc w:val="center"/>
              <w:rPr>
                <w:rFonts w:ascii="Arial" w:hAnsi="Arial" w:cs="Arial"/>
                <w:sz w:val="16"/>
                <w:szCs w:val="16"/>
              </w:rPr>
            </w:pPr>
            <w:r w:rsidRPr="0096384D">
              <w:rPr>
                <w:rFonts w:ascii="Arial" w:hAnsi="Arial" w:cs="Arial"/>
                <w:sz w:val="16"/>
                <w:szCs w:val="16"/>
              </w:rPr>
              <w:t>Виробник ГЛЗ, первинне пакування, контроль якості, вторинне пакування, випуск серії: Доджин Іяку-Како Ко., Лтд., Японія; Вторинне пакування, випуск серії: ФАМАР А.В.Е. - ЗАВОД АВЛОН 48-й КМ ДЕРЖАВНОЇ ДОРОГИ АФІНИ - ЛАМІЯ, Греція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jc w:val="center"/>
              <w:rPr>
                <w:rFonts w:ascii="Arial" w:hAnsi="Arial" w:cs="Arial"/>
                <w:sz w:val="16"/>
                <w:szCs w:val="16"/>
              </w:rPr>
            </w:pPr>
            <w:r w:rsidRPr="0096384D">
              <w:rPr>
                <w:rFonts w:ascii="Arial" w:hAnsi="Arial" w:cs="Arial"/>
                <w:sz w:val="16"/>
                <w:szCs w:val="16"/>
              </w:rPr>
              <w:t>Японія/</w:t>
            </w:r>
          </w:p>
          <w:p w:rsidR="00376B69" w:rsidRPr="0096384D" w:rsidRDefault="00376B69" w:rsidP="003D2787">
            <w:pPr>
              <w:pStyle w:val="110"/>
              <w:tabs>
                <w:tab w:val="left" w:pos="12600"/>
              </w:tabs>
              <w:jc w:val="center"/>
              <w:rPr>
                <w:rFonts w:ascii="Arial" w:hAnsi="Arial" w:cs="Arial"/>
                <w:sz w:val="16"/>
                <w:szCs w:val="16"/>
              </w:rPr>
            </w:pPr>
            <w:r w:rsidRPr="0096384D">
              <w:rPr>
                <w:rFonts w:ascii="Arial" w:hAnsi="Arial" w:cs="Arial"/>
                <w:sz w:val="16"/>
                <w:szCs w:val="16"/>
              </w:rPr>
              <w:t>Греція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jc w:val="center"/>
              <w:rPr>
                <w:rFonts w:ascii="Arial" w:hAnsi="Arial" w:cs="Arial"/>
                <w:sz w:val="16"/>
                <w:szCs w:val="16"/>
              </w:rPr>
            </w:pPr>
            <w:r w:rsidRPr="0096384D">
              <w:rPr>
                <w:rFonts w:ascii="Arial" w:hAnsi="Arial" w:cs="Arial"/>
                <w:sz w:val="16"/>
                <w:szCs w:val="16"/>
              </w:rPr>
              <w:t>перереєстрація на необмежений термін</w:t>
            </w:r>
            <w:r w:rsidRPr="0096384D">
              <w:rPr>
                <w:rFonts w:ascii="Arial" w:hAnsi="Arial" w:cs="Arial"/>
                <w:sz w:val="16"/>
                <w:szCs w:val="16"/>
              </w:rPr>
              <w:br/>
            </w:r>
            <w:r w:rsidRPr="0096384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jc w:val="center"/>
              <w:rPr>
                <w:rFonts w:ascii="Arial" w:hAnsi="Arial" w:cs="Arial"/>
                <w:b/>
                <w:i/>
                <w:sz w:val="16"/>
                <w:szCs w:val="16"/>
              </w:rPr>
            </w:pPr>
            <w:r w:rsidRPr="0096384D">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jc w:val="center"/>
              <w:rPr>
                <w:rFonts w:ascii="Arial" w:hAnsi="Arial" w:cs="Arial"/>
                <w:i/>
                <w:sz w:val="16"/>
                <w:szCs w:val="16"/>
              </w:rPr>
            </w:pPr>
            <w:r w:rsidRPr="0096384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jc w:val="center"/>
              <w:rPr>
                <w:rFonts w:ascii="Arial" w:hAnsi="Arial" w:cs="Arial"/>
                <w:sz w:val="16"/>
                <w:szCs w:val="16"/>
              </w:rPr>
            </w:pPr>
            <w:r w:rsidRPr="0096384D">
              <w:rPr>
                <w:rFonts w:ascii="Arial" w:hAnsi="Arial" w:cs="Arial"/>
                <w:sz w:val="16"/>
                <w:szCs w:val="16"/>
              </w:rPr>
              <w:t>UA/9383/03/01</w:t>
            </w:r>
          </w:p>
        </w:tc>
      </w:tr>
      <w:tr w:rsidR="00FD6DEA" w:rsidRPr="0096384D" w:rsidTr="00FD6DEA">
        <w:tc>
          <w:tcPr>
            <w:tcW w:w="567" w:type="dxa"/>
            <w:tcBorders>
              <w:top w:val="single" w:sz="4" w:space="0" w:color="auto"/>
              <w:left w:val="single" w:sz="4" w:space="0" w:color="000000"/>
              <w:bottom w:val="single" w:sz="4" w:space="0" w:color="auto"/>
              <w:right w:val="single" w:sz="4" w:space="0" w:color="000000"/>
            </w:tcBorders>
            <w:shd w:val="clear" w:color="auto" w:fill="auto"/>
          </w:tcPr>
          <w:p w:rsidR="00376B69" w:rsidRPr="0096384D" w:rsidRDefault="00376B69" w:rsidP="00376B69">
            <w:pPr>
              <w:numPr>
                <w:ilvl w:val="0"/>
                <w:numId w:val="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76B69" w:rsidRPr="0096384D" w:rsidRDefault="00376B69" w:rsidP="003D2787">
            <w:pPr>
              <w:pStyle w:val="110"/>
              <w:tabs>
                <w:tab w:val="left" w:pos="12600"/>
              </w:tabs>
              <w:rPr>
                <w:rFonts w:ascii="Arial" w:hAnsi="Arial" w:cs="Arial"/>
                <w:b/>
                <w:i/>
                <w:sz w:val="16"/>
                <w:szCs w:val="16"/>
              </w:rPr>
            </w:pPr>
            <w:r w:rsidRPr="0096384D">
              <w:rPr>
                <w:rFonts w:ascii="Arial" w:hAnsi="Arial" w:cs="Arial"/>
                <w:b/>
                <w:sz w:val="16"/>
                <w:szCs w:val="16"/>
              </w:rPr>
              <w:t>ВОЛЬТАРЕН® ПЛАСТИР 24 ГОДИНИ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rPr>
                <w:rFonts w:ascii="Arial" w:hAnsi="Arial" w:cs="Arial"/>
                <w:sz w:val="16"/>
                <w:szCs w:val="16"/>
                <w:lang w:val="ru-RU"/>
              </w:rPr>
            </w:pPr>
            <w:r w:rsidRPr="0096384D">
              <w:rPr>
                <w:rFonts w:ascii="Arial" w:hAnsi="Arial" w:cs="Arial"/>
                <w:sz w:val="16"/>
                <w:szCs w:val="16"/>
                <w:lang w:val="ru-RU"/>
              </w:rPr>
              <w:t>пластир трансдермальний 30 мг; по 2 або 5 пластирів в пакеті, по 1 або 2 пакети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jc w:val="center"/>
              <w:rPr>
                <w:rFonts w:ascii="Arial" w:hAnsi="Arial" w:cs="Arial"/>
                <w:sz w:val="16"/>
                <w:szCs w:val="16"/>
                <w:lang w:val="ru-RU"/>
              </w:rPr>
            </w:pPr>
            <w:r w:rsidRPr="0096384D">
              <w:rPr>
                <w:rFonts w:ascii="Arial" w:hAnsi="Arial" w:cs="Arial"/>
                <w:sz w:val="16"/>
                <w:szCs w:val="16"/>
                <w:lang w:val="ru-RU"/>
              </w:rPr>
              <w:t>ГСК Консьюмер Хелскер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jc w:val="center"/>
              <w:rPr>
                <w:rFonts w:ascii="Arial" w:hAnsi="Arial" w:cs="Arial"/>
                <w:sz w:val="16"/>
                <w:szCs w:val="16"/>
              </w:rPr>
            </w:pPr>
            <w:r w:rsidRPr="0096384D">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jc w:val="center"/>
              <w:rPr>
                <w:rFonts w:ascii="Arial" w:hAnsi="Arial" w:cs="Arial"/>
                <w:sz w:val="16"/>
                <w:szCs w:val="16"/>
              </w:rPr>
            </w:pPr>
            <w:r w:rsidRPr="0096384D">
              <w:rPr>
                <w:rFonts w:ascii="Arial" w:hAnsi="Arial" w:cs="Arial"/>
                <w:sz w:val="16"/>
                <w:szCs w:val="16"/>
              </w:rPr>
              <w:t>Виробник ГЛЗ, первинне пакування, контроль якості, вторинне пакування, випуск серії: Доджин Іяку-Како Ко., Лтд., Японія; Вторинне пакування, випуск серії: ФАМАР А.В.Е. - ЗАВОД АВЛОН 48-й КМ ДЕРЖАВНОЇ ДОРОГИ АФІНИ - ЛАМІЯ, Греція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jc w:val="center"/>
              <w:rPr>
                <w:rFonts w:ascii="Arial" w:hAnsi="Arial" w:cs="Arial"/>
                <w:sz w:val="16"/>
                <w:szCs w:val="16"/>
              </w:rPr>
            </w:pPr>
            <w:r w:rsidRPr="0096384D">
              <w:rPr>
                <w:rFonts w:ascii="Arial" w:hAnsi="Arial" w:cs="Arial"/>
                <w:sz w:val="16"/>
                <w:szCs w:val="16"/>
              </w:rPr>
              <w:t>Японія/</w:t>
            </w:r>
          </w:p>
          <w:p w:rsidR="00376B69" w:rsidRPr="0096384D" w:rsidRDefault="00376B69" w:rsidP="003D2787">
            <w:pPr>
              <w:pStyle w:val="110"/>
              <w:tabs>
                <w:tab w:val="left" w:pos="12600"/>
              </w:tabs>
              <w:jc w:val="center"/>
              <w:rPr>
                <w:rFonts w:ascii="Arial" w:hAnsi="Arial" w:cs="Arial"/>
                <w:sz w:val="16"/>
                <w:szCs w:val="16"/>
              </w:rPr>
            </w:pPr>
            <w:r w:rsidRPr="0096384D">
              <w:rPr>
                <w:rFonts w:ascii="Arial" w:hAnsi="Arial" w:cs="Arial"/>
                <w:sz w:val="16"/>
                <w:szCs w:val="16"/>
              </w:rPr>
              <w:t>Греція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jc w:val="center"/>
              <w:rPr>
                <w:rFonts w:ascii="Arial" w:hAnsi="Arial" w:cs="Arial"/>
                <w:sz w:val="16"/>
                <w:szCs w:val="16"/>
              </w:rPr>
            </w:pPr>
            <w:r w:rsidRPr="0096384D">
              <w:rPr>
                <w:rFonts w:ascii="Arial" w:hAnsi="Arial" w:cs="Arial"/>
                <w:sz w:val="16"/>
                <w:szCs w:val="16"/>
              </w:rPr>
              <w:t>перереєстрація на необмежений термін</w:t>
            </w:r>
            <w:r w:rsidRPr="0096384D">
              <w:rPr>
                <w:rFonts w:ascii="Arial" w:hAnsi="Arial" w:cs="Arial"/>
                <w:sz w:val="16"/>
                <w:szCs w:val="16"/>
              </w:rPr>
              <w:br/>
            </w:r>
            <w:r w:rsidRPr="0096384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jc w:val="center"/>
              <w:rPr>
                <w:rFonts w:ascii="Arial" w:hAnsi="Arial" w:cs="Arial"/>
                <w:b/>
                <w:i/>
                <w:sz w:val="16"/>
                <w:szCs w:val="16"/>
              </w:rPr>
            </w:pPr>
            <w:r w:rsidRPr="0096384D">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jc w:val="center"/>
              <w:rPr>
                <w:rFonts w:ascii="Arial" w:hAnsi="Arial" w:cs="Arial"/>
                <w:i/>
                <w:sz w:val="16"/>
                <w:szCs w:val="16"/>
              </w:rPr>
            </w:pPr>
            <w:r w:rsidRPr="0096384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jc w:val="center"/>
              <w:rPr>
                <w:rFonts w:ascii="Arial" w:hAnsi="Arial" w:cs="Arial"/>
                <w:sz w:val="16"/>
                <w:szCs w:val="16"/>
              </w:rPr>
            </w:pPr>
            <w:r w:rsidRPr="0096384D">
              <w:rPr>
                <w:rFonts w:ascii="Arial" w:hAnsi="Arial" w:cs="Arial"/>
                <w:sz w:val="16"/>
                <w:szCs w:val="16"/>
              </w:rPr>
              <w:t>UA/9383/03/02</w:t>
            </w:r>
          </w:p>
        </w:tc>
      </w:tr>
      <w:tr w:rsidR="00FD6DEA" w:rsidRPr="0096384D" w:rsidTr="00FD6DEA">
        <w:tc>
          <w:tcPr>
            <w:tcW w:w="567" w:type="dxa"/>
            <w:tcBorders>
              <w:top w:val="single" w:sz="4" w:space="0" w:color="auto"/>
              <w:left w:val="single" w:sz="4" w:space="0" w:color="000000"/>
              <w:bottom w:val="single" w:sz="4" w:space="0" w:color="auto"/>
              <w:right w:val="single" w:sz="4" w:space="0" w:color="000000"/>
            </w:tcBorders>
            <w:shd w:val="clear" w:color="auto" w:fill="auto"/>
          </w:tcPr>
          <w:p w:rsidR="00376B69" w:rsidRPr="0096384D" w:rsidRDefault="00376B69" w:rsidP="00376B69">
            <w:pPr>
              <w:numPr>
                <w:ilvl w:val="0"/>
                <w:numId w:val="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76B69" w:rsidRPr="0096384D" w:rsidRDefault="00376B69" w:rsidP="003D2787">
            <w:pPr>
              <w:pStyle w:val="110"/>
              <w:tabs>
                <w:tab w:val="left" w:pos="12600"/>
              </w:tabs>
              <w:rPr>
                <w:rFonts w:ascii="Arial" w:hAnsi="Arial" w:cs="Arial"/>
                <w:b/>
                <w:i/>
                <w:sz w:val="16"/>
                <w:szCs w:val="16"/>
              </w:rPr>
            </w:pPr>
            <w:r w:rsidRPr="0096384D">
              <w:rPr>
                <w:rFonts w:ascii="Arial" w:hAnsi="Arial" w:cs="Arial"/>
                <w:b/>
                <w:sz w:val="16"/>
                <w:szCs w:val="16"/>
              </w:rPr>
              <w:t>ВПРІВ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rPr>
                <w:rFonts w:ascii="Arial" w:hAnsi="Arial" w:cs="Arial"/>
                <w:sz w:val="16"/>
                <w:szCs w:val="16"/>
                <w:lang w:val="ru-RU"/>
              </w:rPr>
            </w:pPr>
            <w:r w:rsidRPr="0096384D">
              <w:rPr>
                <w:rFonts w:ascii="Arial" w:hAnsi="Arial" w:cs="Arial"/>
                <w:sz w:val="16"/>
                <w:szCs w:val="16"/>
                <w:lang w:val="ru-RU"/>
              </w:rPr>
              <w:t>порошок для розчину для інфузій, по 400 ОД, 1 флакон з порошком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jc w:val="center"/>
              <w:rPr>
                <w:rFonts w:ascii="Arial" w:hAnsi="Arial" w:cs="Arial"/>
                <w:sz w:val="16"/>
                <w:szCs w:val="16"/>
                <w:lang w:val="ru-RU"/>
              </w:rPr>
            </w:pPr>
            <w:r w:rsidRPr="0096384D">
              <w:rPr>
                <w:rFonts w:ascii="Arial" w:hAnsi="Arial" w:cs="Arial"/>
                <w:sz w:val="16"/>
                <w:szCs w:val="16"/>
                <w:lang w:val="ru-RU"/>
              </w:rPr>
              <w:t>Шайєр Фармасьютікалз Ірландія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jc w:val="center"/>
              <w:rPr>
                <w:rFonts w:ascii="Arial" w:hAnsi="Arial" w:cs="Arial"/>
                <w:sz w:val="16"/>
                <w:szCs w:val="16"/>
              </w:rPr>
            </w:pPr>
            <w:r w:rsidRPr="0096384D">
              <w:rPr>
                <w:rFonts w:ascii="Arial" w:hAnsi="Arial" w:cs="Arial"/>
                <w:sz w:val="16"/>
                <w:szCs w:val="16"/>
              </w:rPr>
              <w:t>Ірландiя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jc w:val="center"/>
              <w:rPr>
                <w:rFonts w:ascii="Arial" w:hAnsi="Arial" w:cs="Arial"/>
                <w:sz w:val="16"/>
                <w:szCs w:val="16"/>
              </w:rPr>
            </w:pPr>
            <w:r w:rsidRPr="0096384D">
              <w:rPr>
                <w:rFonts w:ascii="Arial" w:hAnsi="Arial" w:cs="Arial"/>
                <w:sz w:val="16"/>
                <w:szCs w:val="16"/>
              </w:rPr>
              <w:t>випуск серії:</w:t>
            </w:r>
            <w:r w:rsidRPr="0096384D">
              <w:rPr>
                <w:rFonts w:ascii="Arial" w:hAnsi="Arial" w:cs="Arial"/>
                <w:sz w:val="16"/>
                <w:szCs w:val="16"/>
              </w:rPr>
              <w:br/>
              <w:t>Шайєр Фармасьютікалз Ірландія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jc w:val="center"/>
              <w:rPr>
                <w:rFonts w:ascii="Arial" w:hAnsi="Arial" w:cs="Arial"/>
                <w:sz w:val="16"/>
                <w:szCs w:val="16"/>
              </w:rPr>
            </w:pPr>
            <w:r w:rsidRPr="0096384D">
              <w:rPr>
                <w:rFonts w:ascii="Arial" w:hAnsi="Arial" w:cs="Arial"/>
                <w:sz w:val="16"/>
                <w:szCs w:val="16"/>
              </w:rPr>
              <w:t>Ірландія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jc w:val="center"/>
              <w:rPr>
                <w:rFonts w:ascii="Arial" w:hAnsi="Arial" w:cs="Arial"/>
                <w:sz w:val="16"/>
                <w:szCs w:val="16"/>
              </w:rPr>
            </w:pPr>
            <w:r w:rsidRPr="0096384D">
              <w:rPr>
                <w:rFonts w:ascii="Arial" w:hAnsi="Arial" w:cs="Arial"/>
                <w:sz w:val="16"/>
                <w:szCs w:val="16"/>
              </w:rPr>
              <w:t xml:space="preserve">Перереєстрація на необмежений термін. </w:t>
            </w:r>
            <w:r w:rsidRPr="0096384D">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"Особливості застосування", "Застосування у період вагітності або годування груддю", "Спосіб застосування та дози" (уточнена інформація з безпеки застосування), "Діти" (уточнена інформація з безпеки), "Передозування", "Побічні реакції" відповідно до інформації стосовно безпеки, яка зазначена в матеріалах реєстраційного досьє.</w:t>
            </w:r>
            <w:r w:rsidRPr="0096384D">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jc w:val="center"/>
              <w:rPr>
                <w:rFonts w:ascii="Arial" w:hAnsi="Arial" w:cs="Arial"/>
                <w:i/>
                <w:sz w:val="16"/>
                <w:szCs w:val="16"/>
              </w:rPr>
            </w:pPr>
            <w:r w:rsidRPr="0096384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jc w:val="center"/>
              <w:rPr>
                <w:rFonts w:ascii="Arial" w:hAnsi="Arial" w:cs="Arial"/>
                <w:sz w:val="16"/>
                <w:szCs w:val="16"/>
              </w:rPr>
            </w:pPr>
            <w:r w:rsidRPr="0096384D">
              <w:rPr>
                <w:rFonts w:ascii="Arial" w:hAnsi="Arial" w:cs="Arial"/>
                <w:sz w:val="16"/>
                <w:szCs w:val="16"/>
              </w:rPr>
              <w:t>UA/15706/01/01</w:t>
            </w:r>
          </w:p>
        </w:tc>
      </w:tr>
      <w:tr w:rsidR="00FD6DEA" w:rsidRPr="0096384D" w:rsidTr="00FD6DEA">
        <w:tc>
          <w:tcPr>
            <w:tcW w:w="567" w:type="dxa"/>
            <w:tcBorders>
              <w:top w:val="single" w:sz="4" w:space="0" w:color="auto"/>
              <w:left w:val="single" w:sz="4" w:space="0" w:color="000000"/>
              <w:bottom w:val="single" w:sz="4" w:space="0" w:color="auto"/>
              <w:right w:val="single" w:sz="4" w:space="0" w:color="000000"/>
            </w:tcBorders>
            <w:shd w:val="clear" w:color="auto" w:fill="auto"/>
          </w:tcPr>
          <w:p w:rsidR="00376B69" w:rsidRPr="0096384D" w:rsidRDefault="00376B69" w:rsidP="00376B69">
            <w:pPr>
              <w:numPr>
                <w:ilvl w:val="0"/>
                <w:numId w:val="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76B69" w:rsidRPr="0096384D" w:rsidRDefault="00376B69" w:rsidP="003D2787">
            <w:pPr>
              <w:pStyle w:val="110"/>
              <w:tabs>
                <w:tab w:val="left" w:pos="12600"/>
              </w:tabs>
              <w:rPr>
                <w:rFonts w:ascii="Arial" w:hAnsi="Arial" w:cs="Arial"/>
                <w:b/>
                <w:i/>
                <w:sz w:val="16"/>
                <w:szCs w:val="16"/>
              </w:rPr>
            </w:pPr>
            <w:r w:rsidRPr="0096384D">
              <w:rPr>
                <w:rFonts w:ascii="Arial" w:hAnsi="Arial" w:cs="Arial"/>
                <w:b/>
                <w:sz w:val="16"/>
                <w:szCs w:val="16"/>
              </w:rPr>
              <w:t>ЛІМЕНДА-Л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rPr>
                <w:rFonts w:ascii="Arial" w:hAnsi="Arial" w:cs="Arial"/>
                <w:sz w:val="16"/>
                <w:szCs w:val="16"/>
                <w:lang w:val="ru-RU"/>
              </w:rPr>
            </w:pPr>
            <w:r w:rsidRPr="0096384D">
              <w:rPr>
                <w:rFonts w:ascii="Arial" w:hAnsi="Arial" w:cs="Arial"/>
                <w:sz w:val="16"/>
                <w:szCs w:val="16"/>
                <w:lang w:val="ru-RU"/>
              </w:rPr>
              <w:t>супозиторії вагінальні, по 7 супозиторіїв у блістері; по 1 блістеру у комплекті з 7 напальчниками одноразового використання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jc w:val="center"/>
              <w:rPr>
                <w:rFonts w:ascii="Arial" w:hAnsi="Arial" w:cs="Arial"/>
                <w:sz w:val="16"/>
                <w:szCs w:val="16"/>
              </w:rPr>
            </w:pPr>
            <w:r w:rsidRPr="0096384D">
              <w:rPr>
                <w:rFonts w:ascii="Arial" w:hAnsi="Arial" w:cs="Arial"/>
                <w:sz w:val="16"/>
                <w:szCs w:val="16"/>
                <w:lang w:val="ru-RU"/>
              </w:rPr>
              <w:t>УОРЛД МЕДИЦИН ІЛАЧ САН. ВЕ</w:t>
            </w:r>
            <w:r w:rsidRPr="0096384D">
              <w:rPr>
                <w:rFonts w:ascii="Arial" w:hAnsi="Arial" w:cs="Arial"/>
                <w:sz w:val="16"/>
                <w:szCs w:val="16"/>
                <w:lang w:val="ru-RU"/>
              </w:rPr>
              <w:br/>
              <w:t xml:space="preserve">ТІДЖ. </w:t>
            </w:r>
            <w:r w:rsidRPr="0096384D">
              <w:rPr>
                <w:rFonts w:ascii="Arial" w:hAnsi="Arial" w:cs="Arial"/>
                <w:sz w:val="16"/>
                <w:szCs w:val="16"/>
              </w:rPr>
              <w:t>A</w:t>
            </w:r>
            <w:r w:rsidRPr="0096384D">
              <w:rPr>
                <w:rFonts w:ascii="Arial" w:hAnsi="Arial" w:cs="Arial"/>
                <w:sz w:val="16"/>
                <w:szCs w:val="16"/>
                <w:lang w:val="ru-RU"/>
              </w:rPr>
              <w:t>.Ш.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jc w:val="center"/>
              <w:rPr>
                <w:rFonts w:ascii="Arial" w:hAnsi="Arial" w:cs="Arial"/>
                <w:sz w:val="16"/>
                <w:szCs w:val="16"/>
              </w:rPr>
            </w:pPr>
            <w:r w:rsidRPr="0096384D">
              <w:rPr>
                <w:rFonts w:ascii="Arial" w:hAnsi="Arial" w:cs="Arial"/>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jc w:val="center"/>
              <w:rPr>
                <w:rFonts w:ascii="Arial" w:hAnsi="Arial" w:cs="Arial"/>
                <w:sz w:val="16"/>
                <w:szCs w:val="16"/>
              </w:rPr>
            </w:pPr>
            <w:r w:rsidRPr="0096384D">
              <w:rPr>
                <w:rFonts w:ascii="Arial" w:hAnsi="Arial" w:cs="Arial"/>
                <w:sz w:val="16"/>
                <w:szCs w:val="16"/>
              </w:rPr>
              <w:t>УОРЛД МЕДИЦИН ІЛАЧ САН. ВЕ ТІДЖ. A.Ш.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jc w:val="center"/>
              <w:rPr>
                <w:rFonts w:ascii="Arial" w:hAnsi="Arial" w:cs="Arial"/>
                <w:sz w:val="16"/>
                <w:szCs w:val="16"/>
              </w:rPr>
            </w:pPr>
            <w:r w:rsidRPr="0096384D">
              <w:rPr>
                <w:rFonts w:ascii="Arial" w:hAnsi="Arial" w:cs="Arial"/>
                <w:sz w:val="16"/>
                <w:szCs w:val="16"/>
              </w:rPr>
              <w:t>Туреччина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jc w:val="center"/>
              <w:rPr>
                <w:rFonts w:ascii="Arial" w:hAnsi="Arial" w:cs="Arial"/>
                <w:sz w:val="16"/>
                <w:szCs w:val="16"/>
              </w:rPr>
            </w:pPr>
            <w:r w:rsidRPr="0096384D">
              <w:rPr>
                <w:rFonts w:ascii="Arial" w:hAnsi="Arial" w:cs="Arial"/>
                <w:sz w:val="16"/>
                <w:szCs w:val="16"/>
              </w:rPr>
              <w:t>перереєстрація на необмежений термін</w:t>
            </w:r>
            <w:r w:rsidRPr="0096384D">
              <w:rPr>
                <w:rFonts w:ascii="Arial" w:hAnsi="Arial" w:cs="Arial"/>
                <w:sz w:val="16"/>
                <w:szCs w:val="16"/>
              </w:rPr>
              <w:br/>
            </w:r>
            <w:r w:rsidRPr="0096384D">
              <w:rPr>
                <w:rFonts w:ascii="Arial" w:hAnsi="Arial" w:cs="Arial"/>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(Нео-Пенотран® Форте Л, супозиторії вагінальні) у розділах "Фармакологічні властивості", "Взаємодія з іншими лікарськими засобами або інші види взаємодій", "Особливості застосування", "Застосування у період вагітності або годування груддю" (уточнення інформації), "Здатність впливати на швидкість реакції при керуванні автотранспортом або іншими механізмами", "Спосіб застосування та дози", "Передозування" та "Побічні реакції". </w:t>
            </w:r>
            <w:r w:rsidRPr="0096384D">
              <w:rPr>
                <w:rFonts w:ascii="Arial" w:hAnsi="Arial" w:cs="Arial"/>
                <w:sz w:val="16"/>
                <w:szCs w:val="16"/>
              </w:rPr>
              <w:br/>
            </w:r>
            <w:r w:rsidRPr="0096384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jc w:val="center"/>
              <w:rPr>
                <w:rFonts w:ascii="Arial" w:hAnsi="Arial" w:cs="Arial"/>
                <w:i/>
                <w:sz w:val="16"/>
                <w:szCs w:val="16"/>
              </w:rPr>
            </w:pPr>
            <w:r w:rsidRPr="0096384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jc w:val="center"/>
              <w:rPr>
                <w:rFonts w:ascii="Arial" w:hAnsi="Arial" w:cs="Arial"/>
                <w:sz w:val="16"/>
                <w:szCs w:val="16"/>
              </w:rPr>
            </w:pPr>
            <w:r w:rsidRPr="0096384D">
              <w:rPr>
                <w:rFonts w:ascii="Arial" w:hAnsi="Arial" w:cs="Arial"/>
                <w:sz w:val="16"/>
                <w:szCs w:val="16"/>
              </w:rPr>
              <w:t>UA/15946/01/01</w:t>
            </w:r>
          </w:p>
        </w:tc>
      </w:tr>
      <w:tr w:rsidR="00FD6DEA" w:rsidRPr="0096384D" w:rsidTr="00FD6DEA">
        <w:tc>
          <w:tcPr>
            <w:tcW w:w="567" w:type="dxa"/>
            <w:tcBorders>
              <w:top w:val="single" w:sz="4" w:space="0" w:color="auto"/>
              <w:left w:val="single" w:sz="4" w:space="0" w:color="000000"/>
              <w:bottom w:val="single" w:sz="4" w:space="0" w:color="auto"/>
              <w:right w:val="single" w:sz="4" w:space="0" w:color="000000"/>
            </w:tcBorders>
            <w:shd w:val="clear" w:color="auto" w:fill="auto"/>
          </w:tcPr>
          <w:p w:rsidR="00376B69" w:rsidRPr="0096384D" w:rsidRDefault="00376B69" w:rsidP="00376B69">
            <w:pPr>
              <w:numPr>
                <w:ilvl w:val="0"/>
                <w:numId w:val="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76B69" w:rsidRPr="0096384D" w:rsidRDefault="00376B69" w:rsidP="003D2787">
            <w:pPr>
              <w:pStyle w:val="110"/>
              <w:tabs>
                <w:tab w:val="left" w:pos="12600"/>
              </w:tabs>
              <w:rPr>
                <w:rFonts w:ascii="Arial" w:hAnsi="Arial" w:cs="Arial"/>
                <w:b/>
                <w:i/>
                <w:sz w:val="16"/>
                <w:szCs w:val="16"/>
              </w:rPr>
            </w:pPr>
            <w:r w:rsidRPr="0096384D">
              <w:rPr>
                <w:rFonts w:ascii="Arial" w:hAnsi="Arial" w:cs="Arial"/>
                <w:b/>
                <w:sz w:val="16"/>
                <w:szCs w:val="16"/>
              </w:rPr>
              <w:t>МЕМАНТИНУ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rPr>
                <w:rFonts w:ascii="Arial" w:hAnsi="Arial" w:cs="Arial"/>
                <w:sz w:val="16"/>
                <w:szCs w:val="16"/>
                <w:lang w:val="ru-RU"/>
              </w:rPr>
            </w:pPr>
            <w:r w:rsidRPr="0096384D">
              <w:rPr>
                <w:rFonts w:ascii="Arial" w:hAnsi="Arial" w:cs="Arial"/>
                <w:sz w:val="16"/>
                <w:szCs w:val="16"/>
                <w:lang w:val="ru-RU"/>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jc w:val="center"/>
              <w:rPr>
                <w:rFonts w:ascii="Arial" w:hAnsi="Arial" w:cs="Arial"/>
                <w:sz w:val="16"/>
                <w:szCs w:val="16"/>
                <w:lang w:val="ru-RU"/>
              </w:rPr>
            </w:pPr>
            <w:r w:rsidRPr="0096384D">
              <w:rPr>
                <w:rFonts w:ascii="Arial" w:hAnsi="Arial" w:cs="Arial"/>
                <w:sz w:val="16"/>
                <w:szCs w:val="16"/>
                <w:lang w:val="ru-RU"/>
              </w:rPr>
              <w:t>Гетеро Драгз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jc w:val="center"/>
              <w:rPr>
                <w:rFonts w:ascii="Arial" w:hAnsi="Arial" w:cs="Arial"/>
                <w:sz w:val="16"/>
                <w:szCs w:val="16"/>
              </w:rPr>
            </w:pPr>
            <w:r w:rsidRPr="0096384D">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jc w:val="center"/>
              <w:rPr>
                <w:rFonts w:ascii="Arial" w:hAnsi="Arial" w:cs="Arial"/>
                <w:sz w:val="16"/>
                <w:szCs w:val="16"/>
              </w:rPr>
            </w:pPr>
            <w:r w:rsidRPr="0096384D">
              <w:rPr>
                <w:rFonts w:ascii="Arial" w:hAnsi="Arial" w:cs="Arial"/>
                <w:sz w:val="16"/>
                <w:szCs w:val="16"/>
              </w:rPr>
              <w:t>Гетеро Драгз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jc w:val="center"/>
              <w:rPr>
                <w:rFonts w:ascii="Arial" w:hAnsi="Arial" w:cs="Arial"/>
                <w:sz w:val="16"/>
                <w:szCs w:val="16"/>
              </w:rPr>
            </w:pPr>
            <w:r w:rsidRPr="0096384D">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jc w:val="center"/>
              <w:rPr>
                <w:rFonts w:ascii="Arial" w:hAnsi="Arial" w:cs="Arial"/>
                <w:sz w:val="16"/>
                <w:szCs w:val="16"/>
              </w:rPr>
            </w:pPr>
            <w:r w:rsidRPr="0096384D">
              <w:rPr>
                <w:rFonts w:ascii="Arial" w:hAnsi="Arial" w:cs="Arial"/>
                <w:sz w:val="16"/>
                <w:szCs w:val="16"/>
              </w:rPr>
              <w:t>перереєстрація на необмежений термін</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jc w:val="center"/>
              <w:rPr>
                <w:rFonts w:ascii="Arial" w:hAnsi="Arial" w:cs="Arial"/>
                <w:b/>
                <w:i/>
                <w:sz w:val="16"/>
                <w:szCs w:val="16"/>
              </w:rPr>
            </w:pPr>
            <w:r w:rsidRPr="0096384D">
              <w:rPr>
                <w:rFonts w:ascii="Arial" w:hAnsi="Arial" w:cs="Arial"/>
                <w:i/>
                <w:sz w:val="16"/>
                <w:szCs w:val="16"/>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jc w:val="center"/>
              <w:rPr>
                <w:rFonts w:ascii="Arial" w:hAnsi="Arial" w:cs="Arial"/>
                <w:i/>
                <w:sz w:val="16"/>
                <w:szCs w:val="16"/>
              </w:rPr>
            </w:pPr>
            <w:r w:rsidRPr="0096384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jc w:val="center"/>
              <w:rPr>
                <w:rFonts w:ascii="Arial" w:hAnsi="Arial" w:cs="Arial"/>
                <w:sz w:val="16"/>
                <w:szCs w:val="16"/>
              </w:rPr>
            </w:pPr>
            <w:r w:rsidRPr="0096384D">
              <w:rPr>
                <w:rFonts w:ascii="Arial" w:hAnsi="Arial" w:cs="Arial"/>
                <w:sz w:val="16"/>
                <w:szCs w:val="16"/>
              </w:rPr>
              <w:t>UA/15854/01/01</w:t>
            </w:r>
          </w:p>
        </w:tc>
      </w:tr>
      <w:tr w:rsidR="00FD6DEA" w:rsidRPr="0096384D" w:rsidTr="00FD6DEA">
        <w:tc>
          <w:tcPr>
            <w:tcW w:w="567" w:type="dxa"/>
            <w:tcBorders>
              <w:top w:val="single" w:sz="4" w:space="0" w:color="auto"/>
              <w:left w:val="single" w:sz="4" w:space="0" w:color="000000"/>
              <w:bottom w:val="single" w:sz="4" w:space="0" w:color="auto"/>
              <w:right w:val="single" w:sz="4" w:space="0" w:color="000000"/>
            </w:tcBorders>
            <w:shd w:val="clear" w:color="auto" w:fill="auto"/>
          </w:tcPr>
          <w:p w:rsidR="00376B69" w:rsidRPr="0096384D" w:rsidRDefault="00376B69" w:rsidP="00376B69">
            <w:pPr>
              <w:numPr>
                <w:ilvl w:val="0"/>
                <w:numId w:val="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76B69" w:rsidRPr="0096384D" w:rsidRDefault="00376B69" w:rsidP="003D2787">
            <w:pPr>
              <w:pStyle w:val="110"/>
              <w:tabs>
                <w:tab w:val="left" w:pos="12600"/>
              </w:tabs>
              <w:rPr>
                <w:rFonts w:ascii="Arial" w:hAnsi="Arial" w:cs="Arial"/>
                <w:b/>
                <w:i/>
                <w:sz w:val="16"/>
                <w:szCs w:val="16"/>
              </w:rPr>
            </w:pPr>
            <w:r w:rsidRPr="0096384D">
              <w:rPr>
                <w:rFonts w:ascii="Arial" w:hAnsi="Arial" w:cs="Arial"/>
                <w:b/>
                <w:sz w:val="16"/>
                <w:szCs w:val="16"/>
              </w:rPr>
              <w:t>ПАРАЦЕТАМОЛ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rPr>
                <w:rFonts w:ascii="Arial" w:hAnsi="Arial" w:cs="Arial"/>
                <w:sz w:val="16"/>
                <w:szCs w:val="16"/>
                <w:lang w:val="ru-RU"/>
              </w:rPr>
            </w:pPr>
            <w:r w:rsidRPr="0096384D">
              <w:rPr>
                <w:rFonts w:ascii="Arial" w:hAnsi="Arial" w:cs="Arial"/>
                <w:sz w:val="16"/>
                <w:szCs w:val="16"/>
                <w:lang w:val="ru-RU"/>
              </w:rPr>
              <w:t>порошок кристалічний (субстанція) у подвійних (поліетиленових / поліпропіленових плетених) мішках або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jc w:val="center"/>
              <w:rPr>
                <w:rFonts w:ascii="Arial" w:hAnsi="Arial" w:cs="Arial"/>
                <w:sz w:val="16"/>
                <w:szCs w:val="16"/>
                <w:lang w:val="ru-RU"/>
              </w:rPr>
            </w:pPr>
            <w:r w:rsidRPr="0096384D">
              <w:rPr>
                <w:rFonts w:ascii="Arial" w:hAnsi="Arial" w:cs="Arial"/>
                <w:sz w:val="16"/>
                <w:szCs w:val="16"/>
                <w:lang w:val="ru-RU"/>
              </w:rPr>
              <w:t xml:space="preserve">ПрАТ "Лекхім-Харків"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jc w:val="center"/>
              <w:rPr>
                <w:rFonts w:ascii="Arial" w:hAnsi="Arial" w:cs="Arial"/>
                <w:sz w:val="16"/>
                <w:szCs w:val="16"/>
              </w:rPr>
            </w:pPr>
            <w:r w:rsidRPr="0096384D">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jc w:val="center"/>
              <w:rPr>
                <w:rFonts w:ascii="Arial" w:hAnsi="Arial" w:cs="Arial"/>
                <w:sz w:val="16"/>
                <w:szCs w:val="16"/>
              </w:rPr>
            </w:pPr>
            <w:r w:rsidRPr="0096384D">
              <w:rPr>
                <w:rFonts w:ascii="Arial" w:hAnsi="Arial" w:cs="Arial"/>
                <w:sz w:val="16"/>
                <w:szCs w:val="16"/>
                <w:lang w:val="ru-RU"/>
              </w:rPr>
              <w:t>Хебей Цзіхен (Груп)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jc w:val="center"/>
              <w:rPr>
                <w:rFonts w:ascii="Arial" w:hAnsi="Arial" w:cs="Arial"/>
                <w:sz w:val="16"/>
                <w:szCs w:val="16"/>
              </w:rPr>
            </w:pPr>
            <w:r w:rsidRPr="0096384D">
              <w:rPr>
                <w:rFonts w:ascii="Arial" w:hAnsi="Arial" w:cs="Arial"/>
                <w:sz w:val="16"/>
                <w:szCs w:val="16"/>
                <w:lang w:val="ru-RU"/>
              </w:rPr>
              <w:t>Китай</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jc w:val="center"/>
              <w:rPr>
                <w:rFonts w:ascii="Arial" w:hAnsi="Arial" w:cs="Arial"/>
                <w:sz w:val="16"/>
                <w:szCs w:val="16"/>
              </w:rPr>
            </w:pPr>
            <w:r w:rsidRPr="0096384D">
              <w:rPr>
                <w:rFonts w:ascii="Arial" w:hAnsi="Arial" w:cs="Arial"/>
                <w:sz w:val="16"/>
                <w:szCs w:val="16"/>
              </w:rPr>
              <w:t>перереєстрація на необмежений термін</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jc w:val="center"/>
              <w:rPr>
                <w:rFonts w:ascii="Arial" w:hAnsi="Arial" w:cs="Arial"/>
                <w:b/>
                <w:i/>
                <w:sz w:val="16"/>
                <w:szCs w:val="16"/>
              </w:rPr>
            </w:pPr>
            <w:r w:rsidRPr="0096384D">
              <w:rPr>
                <w:rFonts w:ascii="Arial" w:hAnsi="Arial" w:cs="Arial"/>
                <w:i/>
                <w:sz w:val="16"/>
                <w:szCs w:val="16"/>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jc w:val="center"/>
              <w:rPr>
                <w:rFonts w:ascii="Arial" w:hAnsi="Arial" w:cs="Arial"/>
                <w:i/>
                <w:sz w:val="16"/>
                <w:szCs w:val="16"/>
              </w:rPr>
            </w:pPr>
            <w:r w:rsidRPr="0096384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jc w:val="center"/>
              <w:rPr>
                <w:rFonts w:ascii="Arial" w:hAnsi="Arial" w:cs="Arial"/>
                <w:sz w:val="16"/>
                <w:szCs w:val="16"/>
              </w:rPr>
            </w:pPr>
            <w:r w:rsidRPr="0096384D">
              <w:rPr>
                <w:rFonts w:ascii="Arial" w:hAnsi="Arial" w:cs="Arial"/>
                <w:sz w:val="16"/>
                <w:szCs w:val="16"/>
              </w:rPr>
              <w:t>UA/16230/01/01</w:t>
            </w:r>
          </w:p>
        </w:tc>
      </w:tr>
      <w:tr w:rsidR="00FD6DEA" w:rsidRPr="0096384D" w:rsidTr="00FD6DEA">
        <w:tc>
          <w:tcPr>
            <w:tcW w:w="567" w:type="dxa"/>
            <w:tcBorders>
              <w:top w:val="single" w:sz="4" w:space="0" w:color="auto"/>
              <w:left w:val="single" w:sz="4" w:space="0" w:color="000000"/>
              <w:bottom w:val="single" w:sz="4" w:space="0" w:color="auto"/>
              <w:right w:val="single" w:sz="4" w:space="0" w:color="000000"/>
            </w:tcBorders>
            <w:shd w:val="clear" w:color="auto" w:fill="auto"/>
          </w:tcPr>
          <w:p w:rsidR="00376B69" w:rsidRPr="0096384D" w:rsidRDefault="00376B69" w:rsidP="00376B69">
            <w:pPr>
              <w:numPr>
                <w:ilvl w:val="0"/>
                <w:numId w:val="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76B69" w:rsidRPr="0096384D" w:rsidRDefault="00376B69" w:rsidP="003D2787">
            <w:pPr>
              <w:pStyle w:val="110"/>
              <w:tabs>
                <w:tab w:val="left" w:pos="12600"/>
              </w:tabs>
              <w:rPr>
                <w:rFonts w:ascii="Arial" w:hAnsi="Arial" w:cs="Arial"/>
                <w:b/>
                <w:i/>
                <w:sz w:val="16"/>
                <w:szCs w:val="16"/>
              </w:rPr>
            </w:pPr>
            <w:r w:rsidRPr="0096384D">
              <w:rPr>
                <w:rFonts w:ascii="Arial" w:hAnsi="Arial" w:cs="Arial"/>
                <w:b/>
                <w:sz w:val="16"/>
                <w:szCs w:val="16"/>
              </w:rPr>
              <w:t>ТРЕНТАЛ® 400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rPr>
                <w:rFonts w:ascii="Arial" w:hAnsi="Arial" w:cs="Arial"/>
                <w:sz w:val="16"/>
                <w:szCs w:val="16"/>
                <w:lang w:val="ru-RU"/>
              </w:rPr>
            </w:pPr>
            <w:r w:rsidRPr="0096384D">
              <w:rPr>
                <w:rFonts w:ascii="Arial" w:hAnsi="Arial" w:cs="Arial"/>
                <w:sz w:val="16"/>
                <w:szCs w:val="16"/>
                <w:lang w:val="ru-RU"/>
              </w:rPr>
              <w:t xml:space="preserve">таблетки, вкриті оболонкою, пролонгованої дії по 400 мг; № 20 (10х2): по 10 таблеток у блістері; по 2 блістери в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jc w:val="center"/>
              <w:rPr>
                <w:rFonts w:ascii="Arial" w:hAnsi="Arial" w:cs="Arial"/>
                <w:sz w:val="16"/>
                <w:szCs w:val="16"/>
              </w:rPr>
            </w:pPr>
            <w:r w:rsidRPr="0096384D">
              <w:rPr>
                <w:rFonts w:ascii="Arial" w:hAnsi="Arial" w:cs="Arial"/>
                <w:sz w:val="16"/>
                <w:szCs w:val="16"/>
                <w:lang w:val="ru-RU"/>
              </w:rPr>
              <w:t>ТОВ "Санофі-Авентіс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jc w:val="center"/>
              <w:rPr>
                <w:rFonts w:ascii="Arial" w:hAnsi="Arial" w:cs="Arial"/>
                <w:sz w:val="16"/>
                <w:szCs w:val="16"/>
              </w:rPr>
            </w:pPr>
            <w:r w:rsidRPr="0096384D">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jc w:val="center"/>
              <w:rPr>
                <w:rFonts w:ascii="Arial" w:hAnsi="Arial" w:cs="Arial"/>
                <w:sz w:val="16"/>
                <w:szCs w:val="16"/>
              </w:rPr>
            </w:pPr>
            <w:r w:rsidRPr="0096384D">
              <w:rPr>
                <w:rFonts w:ascii="Arial" w:hAnsi="Arial" w:cs="Arial"/>
                <w:sz w:val="16"/>
                <w:szCs w:val="16"/>
              </w:rPr>
              <w:t xml:space="preserve">Зентіва Прайвіт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jc w:val="center"/>
              <w:rPr>
                <w:rFonts w:ascii="Arial" w:hAnsi="Arial" w:cs="Arial"/>
                <w:sz w:val="16"/>
                <w:szCs w:val="16"/>
              </w:rPr>
            </w:pPr>
            <w:r w:rsidRPr="0096384D">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jc w:val="center"/>
              <w:rPr>
                <w:rFonts w:ascii="Arial" w:hAnsi="Arial" w:cs="Arial"/>
                <w:sz w:val="16"/>
                <w:szCs w:val="16"/>
              </w:rPr>
            </w:pPr>
            <w:r w:rsidRPr="0096384D">
              <w:rPr>
                <w:rFonts w:ascii="Arial" w:hAnsi="Arial" w:cs="Arial"/>
                <w:sz w:val="16"/>
                <w:szCs w:val="16"/>
              </w:rPr>
              <w:t>перереєстрація на необмежений термін</w:t>
            </w:r>
            <w:r w:rsidRPr="0096384D">
              <w:rPr>
                <w:rFonts w:ascii="Arial" w:hAnsi="Arial" w:cs="Arial"/>
                <w:sz w:val="16"/>
                <w:szCs w:val="16"/>
              </w:rPr>
              <w:br/>
            </w:r>
            <w:r w:rsidRPr="0096384D">
              <w:rPr>
                <w:rFonts w:ascii="Arial" w:hAnsi="Arial" w:cs="Arial"/>
                <w:sz w:val="16"/>
                <w:szCs w:val="16"/>
              </w:rPr>
              <w:br/>
              <w:t xml:space="preserve">Оновлено інформацію у розділах "Фармакологічні властивості", "Протипоказання", "Особливості застосування", "Застосування у період вагітності або годування груддю", "Побічні реакції" інструкції для медичного застосування лікарського засобу відповідно до матеріалів реєстраційного досьє. </w:t>
            </w:r>
            <w:r w:rsidRPr="0096384D">
              <w:rPr>
                <w:rFonts w:ascii="Arial" w:hAnsi="Arial" w:cs="Arial"/>
                <w:sz w:val="16"/>
                <w:szCs w:val="16"/>
              </w:rPr>
              <w:br/>
            </w:r>
            <w:r w:rsidRPr="0096384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jc w:val="center"/>
              <w:rPr>
                <w:rFonts w:ascii="Arial" w:hAnsi="Arial" w:cs="Arial"/>
                <w:i/>
                <w:sz w:val="16"/>
                <w:szCs w:val="16"/>
              </w:rPr>
            </w:pPr>
            <w:r w:rsidRPr="0096384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6B69" w:rsidRPr="0096384D" w:rsidRDefault="00376B69" w:rsidP="003D2787">
            <w:pPr>
              <w:pStyle w:val="110"/>
              <w:tabs>
                <w:tab w:val="left" w:pos="12600"/>
              </w:tabs>
              <w:jc w:val="center"/>
              <w:rPr>
                <w:rFonts w:ascii="Arial" w:hAnsi="Arial" w:cs="Arial"/>
                <w:sz w:val="16"/>
                <w:szCs w:val="16"/>
              </w:rPr>
            </w:pPr>
            <w:r w:rsidRPr="0096384D">
              <w:rPr>
                <w:rFonts w:ascii="Arial" w:hAnsi="Arial" w:cs="Arial"/>
                <w:sz w:val="16"/>
                <w:szCs w:val="16"/>
              </w:rPr>
              <w:t>UA/9232/03/01</w:t>
            </w:r>
          </w:p>
        </w:tc>
      </w:tr>
    </w:tbl>
    <w:p w:rsidR="00376B69" w:rsidRPr="0096384D" w:rsidRDefault="00376B69" w:rsidP="00376B69">
      <w:pPr>
        <w:tabs>
          <w:tab w:val="left" w:pos="12600"/>
        </w:tabs>
        <w:jc w:val="center"/>
        <w:rPr>
          <w:rFonts w:ascii="Arial" w:hAnsi="Arial"/>
          <w:b/>
          <w:caps/>
          <w:sz w:val="28"/>
          <w:szCs w:val="28"/>
        </w:rPr>
      </w:pPr>
    </w:p>
    <w:p w:rsidR="00376B69" w:rsidRPr="0096384D" w:rsidRDefault="00376B69" w:rsidP="00376B69">
      <w:pPr>
        <w:ind w:right="20"/>
        <w:rPr>
          <w:rStyle w:val="cs7864ebcf1"/>
          <w:color w:val="auto"/>
        </w:rPr>
      </w:pPr>
    </w:p>
    <w:tbl>
      <w:tblPr>
        <w:tblW w:w="0" w:type="auto"/>
        <w:tblLook w:val="04A0" w:firstRow="1" w:lastRow="0" w:firstColumn="1" w:lastColumn="0" w:noHBand="0" w:noVBand="1"/>
      </w:tblPr>
      <w:tblGrid>
        <w:gridCol w:w="7421"/>
        <w:gridCol w:w="7422"/>
      </w:tblGrid>
      <w:tr w:rsidR="00376B69" w:rsidRPr="0096384D" w:rsidTr="003D2787">
        <w:tc>
          <w:tcPr>
            <w:tcW w:w="7421" w:type="dxa"/>
            <w:shd w:val="clear" w:color="auto" w:fill="auto"/>
          </w:tcPr>
          <w:p w:rsidR="00376B69" w:rsidRPr="0096384D" w:rsidRDefault="00376B69" w:rsidP="003D2787">
            <w:pPr>
              <w:ind w:right="20"/>
              <w:rPr>
                <w:rStyle w:val="cs95e872d01"/>
                <w:sz w:val="28"/>
                <w:szCs w:val="28"/>
              </w:rPr>
            </w:pPr>
            <w:r w:rsidRPr="0096384D">
              <w:rPr>
                <w:rStyle w:val="cs7864ebcf1"/>
                <w:color w:val="auto"/>
                <w:sz w:val="28"/>
                <w:szCs w:val="28"/>
              </w:rPr>
              <w:t xml:space="preserve">В.о. Генерального директора Директорату </w:t>
            </w:r>
          </w:p>
          <w:p w:rsidR="00376B69" w:rsidRPr="0096384D" w:rsidRDefault="00376B69" w:rsidP="003D2787">
            <w:pPr>
              <w:ind w:right="20"/>
              <w:rPr>
                <w:rStyle w:val="cs7864ebcf1"/>
                <w:color w:val="auto"/>
                <w:sz w:val="28"/>
                <w:szCs w:val="28"/>
              </w:rPr>
            </w:pPr>
            <w:r w:rsidRPr="0096384D">
              <w:rPr>
                <w:rStyle w:val="cs7864ebcf1"/>
                <w:color w:val="auto"/>
                <w:sz w:val="28"/>
                <w:szCs w:val="28"/>
              </w:rPr>
              <w:t>фармацевтичного забезпечення</w:t>
            </w:r>
            <w:r w:rsidRPr="0096384D">
              <w:rPr>
                <w:rStyle w:val="cs188c92b51"/>
                <w:color w:val="auto"/>
                <w:sz w:val="28"/>
                <w:szCs w:val="28"/>
              </w:rPr>
              <w:t>                                    </w:t>
            </w:r>
          </w:p>
        </w:tc>
        <w:tc>
          <w:tcPr>
            <w:tcW w:w="7422" w:type="dxa"/>
            <w:shd w:val="clear" w:color="auto" w:fill="auto"/>
          </w:tcPr>
          <w:p w:rsidR="00376B69" w:rsidRPr="0096384D" w:rsidRDefault="00376B69" w:rsidP="003D2787">
            <w:pPr>
              <w:pStyle w:val="cs95e872d0"/>
              <w:rPr>
                <w:rStyle w:val="cs7864ebcf1"/>
                <w:color w:val="auto"/>
                <w:sz w:val="28"/>
                <w:szCs w:val="28"/>
              </w:rPr>
            </w:pPr>
          </w:p>
          <w:p w:rsidR="00376B69" w:rsidRPr="0096384D" w:rsidRDefault="00376B69" w:rsidP="003D2787">
            <w:pPr>
              <w:pStyle w:val="cs95e872d0"/>
              <w:jc w:val="right"/>
              <w:rPr>
                <w:rStyle w:val="cs7864ebcf1"/>
                <w:color w:val="auto"/>
                <w:sz w:val="28"/>
                <w:szCs w:val="28"/>
              </w:rPr>
            </w:pPr>
            <w:r w:rsidRPr="0096384D">
              <w:rPr>
                <w:rStyle w:val="cs7864ebcf1"/>
                <w:color w:val="auto"/>
                <w:sz w:val="28"/>
                <w:szCs w:val="28"/>
              </w:rPr>
              <w:t>Іван ЗАДВОРНИХ</w:t>
            </w:r>
          </w:p>
        </w:tc>
      </w:tr>
    </w:tbl>
    <w:p w:rsidR="00376B69" w:rsidRPr="0096384D" w:rsidRDefault="00376B69" w:rsidP="00376B69">
      <w:pPr>
        <w:rPr>
          <w:rFonts w:ascii="Arial" w:hAnsi="Arial" w:cs="Arial"/>
          <w:b/>
          <w:sz w:val="18"/>
          <w:szCs w:val="18"/>
          <w:lang w:eastAsia="en-US"/>
        </w:rPr>
      </w:pPr>
    </w:p>
    <w:p w:rsidR="00376B69" w:rsidRPr="0096384D" w:rsidRDefault="00376B69" w:rsidP="00376B69">
      <w:pPr>
        <w:tabs>
          <w:tab w:val="left" w:pos="12600"/>
        </w:tabs>
        <w:rPr>
          <w:rFonts w:ascii="Arial" w:hAnsi="Arial" w:cs="Arial"/>
          <w:sz w:val="18"/>
          <w:szCs w:val="18"/>
        </w:rPr>
      </w:pPr>
    </w:p>
    <w:p w:rsidR="00376B69" w:rsidRPr="0096384D" w:rsidRDefault="00376B69" w:rsidP="006D0A8F">
      <w:pPr>
        <w:rPr>
          <w:b/>
          <w:sz w:val="28"/>
          <w:szCs w:val="28"/>
          <w:lang w:val="uk-UA"/>
        </w:rPr>
        <w:sectPr w:rsidR="00376B69" w:rsidRPr="0096384D" w:rsidSect="003D2787">
          <w:headerReference w:type="default" r:id="rId14"/>
          <w:footerReference w:type="default" r:id="rId15"/>
          <w:pgSz w:w="16838" w:h="11906" w:orient="landscape"/>
          <w:pgMar w:top="0" w:right="1138" w:bottom="907" w:left="389" w:header="706" w:footer="706"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913744" w:rsidRPr="0096384D" w:rsidTr="00913744">
        <w:tc>
          <w:tcPr>
            <w:tcW w:w="3828" w:type="dxa"/>
          </w:tcPr>
          <w:p w:rsidR="004D35B3" w:rsidRPr="0096384D" w:rsidRDefault="004D35B3" w:rsidP="00913744">
            <w:pPr>
              <w:pStyle w:val="4"/>
              <w:tabs>
                <w:tab w:val="left" w:pos="12600"/>
              </w:tabs>
              <w:spacing w:before="0" w:after="0"/>
              <w:rPr>
                <w:rFonts w:ascii="Arial" w:hAnsi="Arial" w:cs="Arial"/>
                <w:bCs w:val="0"/>
                <w:iCs/>
                <w:sz w:val="18"/>
                <w:szCs w:val="18"/>
                <w:lang w:val="uk-UA"/>
              </w:rPr>
            </w:pPr>
            <w:r w:rsidRPr="0096384D">
              <w:rPr>
                <w:rFonts w:ascii="Arial" w:hAnsi="Arial" w:cs="Arial"/>
                <w:bCs w:val="0"/>
                <w:iCs/>
                <w:sz w:val="18"/>
                <w:szCs w:val="18"/>
                <w:lang w:val="uk-UA"/>
              </w:rPr>
              <w:t>Додаток 3</w:t>
            </w:r>
          </w:p>
          <w:p w:rsidR="004D35B3" w:rsidRPr="0096384D" w:rsidRDefault="004D35B3" w:rsidP="00913744">
            <w:pPr>
              <w:pStyle w:val="4"/>
              <w:tabs>
                <w:tab w:val="left" w:pos="12600"/>
              </w:tabs>
              <w:spacing w:before="0" w:after="0"/>
              <w:rPr>
                <w:rFonts w:ascii="Arial" w:hAnsi="Arial" w:cs="Arial"/>
                <w:bCs w:val="0"/>
                <w:iCs/>
                <w:sz w:val="18"/>
                <w:szCs w:val="18"/>
                <w:lang w:val="uk-UA"/>
              </w:rPr>
            </w:pPr>
            <w:r w:rsidRPr="0096384D">
              <w:rPr>
                <w:rFonts w:ascii="Arial" w:hAnsi="Arial" w:cs="Arial"/>
                <w:bCs w:val="0"/>
                <w:iCs/>
                <w:sz w:val="18"/>
                <w:szCs w:val="18"/>
                <w:lang w:val="uk-UA"/>
              </w:rPr>
              <w:t>до наказу Міністерства охорони</w:t>
            </w:r>
          </w:p>
          <w:p w:rsidR="004D35B3" w:rsidRPr="0096384D" w:rsidRDefault="004D35B3" w:rsidP="00913744">
            <w:pPr>
              <w:pStyle w:val="4"/>
              <w:tabs>
                <w:tab w:val="left" w:pos="12600"/>
              </w:tabs>
              <w:spacing w:before="0" w:after="0"/>
              <w:rPr>
                <w:rFonts w:ascii="Arial" w:hAnsi="Arial" w:cs="Arial"/>
                <w:bCs w:val="0"/>
                <w:iCs/>
                <w:sz w:val="18"/>
                <w:szCs w:val="18"/>
                <w:lang w:val="uk-UA"/>
              </w:rPr>
            </w:pPr>
            <w:r w:rsidRPr="0096384D">
              <w:rPr>
                <w:rFonts w:ascii="Arial" w:hAnsi="Arial" w:cs="Arial"/>
                <w:bCs w:val="0"/>
                <w:iCs/>
                <w:sz w:val="18"/>
                <w:szCs w:val="18"/>
                <w:lang w:val="uk-UA"/>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4D35B3" w:rsidRPr="0096384D" w:rsidRDefault="00913744" w:rsidP="00913744">
            <w:pPr>
              <w:tabs>
                <w:tab w:val="left" w:pos="12600"/>
              </w:tabs>
              <w:rPr>
                <w:rFonts w:ascii="Arial" w:hAnsi="Arial" w:cs="Arial"/>
                <w:b/>
                <w:sz w:val="18"/>
                <w:szCs w:val="18"/>
              </w:rPr>
            </w:pPr>
            <w:r w:rsidRPr="0096384D">
              <w:rPr>
                <w:rFonts w:ascii="Arial" w:hAnsi="Arial" w:cs="Arial"/>
                <w:b/>
                <w:iCs/>
                <w:sz w:val="18"/>
                <w:szCs w:val="18"/>
                <w:lang w:val="uk-UA"/>
              </w:rPr>
              <w:t>від 18.01.2022 року № 102</w:t>
            </w:r>
          </w:p>
        </w:tc>
      </w:tr>
    </w:tbl>
    <w:p w:rsidR="004D35B3" w:rsidRPr="0096384D" w:rsidRDefault="004D35B3" w:rsidP="004D35B3">
      <w:pPr>
        <w:pStyle w:val="3a"/>
        <w:jc w:val="center"/>
        <w:rPr>
          <w:rFonts w:ascii="Arial" w:hAnsi="Arial" w:cs="Arial"/>
          <w:b/>
          <w:caps/>
          <w:sz w:val="26"/>
          <w:szCs w:val="26"/>
          <w:lang w:val="ru-RU" w:eastAsia="uk-UA"/>
        </w:rPr>
      </w:pPr>
    </w:p>
    <w:p w:rsidR="004D35B3" w:rsidRPr="0096384D" w:rsidRDefault="004D35B3" w:rsidP="004D35B3">
      <w:pPr>
        <w:pStyle w:val="3a"/>
        <w:jc w:val="center"/>
        <w:rPr>
          <w:rFonts w:ascii="Arial" w:hAnsi="Arial" w:cs="Arial"/>
          <w:b/>
          <w:caps/>
          <w:sz w:val="26"/>
          <w:szCs w:val="26"/>
          <w:lang w:eastAsia="uk-UA"/>
        </w:rPr>
      </w:pPr>
      <w:r w:rsidRPr="0096384D">
        <w:rPr>
          <w:rFonts w:ascii="Arial" w:hAnsi="Arial" w:cs="Arial"/>
          <w:b/>
          <w:caps/>
          <w:sz w:val="26"/>
          <w:szCs w:val="26"/>
          <w:lang w:eastAsia="uk-UA"/>
        </w:rPr>
        <w:t>ПЕРЕЛІК</w:t>
      </w:r>
    </w:p>
    <w:p w:rsidR="004D35B3" w:rsidRPr="0096384D" w:rsidRDefault="004D35B3" w:rsidP="004D35B3">
      <w:pPr>
        <w:pStyle w:val="3a"/>
        <w:jc w:val="center"/>
        <w:rPr>
          <w:rFonts w:ascii="Arial" w:hAnsi="Arial" w:cs="Arial"/>
          <w:b/>
          <w:caps/>
          <w:sz w:val="26"/>
          <w:szCs w:val="26"/>
          <w:lang w:eastAsia="uk-UA"/>
        </w:rPr>
      </w:pPr>
      <w:r w:rsidRPr="0096384D">
        <w:rPr>
          <w:rFonts w:ascii="Arial" w:hAnsi="Arial" w:cs="Arial"/>
          <w:b/>
          <w:caps/>
          <w:sz w:val="26"/>
          <w:szCs w:val="26"/>
          <w:lang w:eastAsia="uk-UA"/>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4D35B3" w:rsidRPr="0096384D" w:rsidRDefault="004D35B3" w:rsidP="004D35B3">
      <w:pPr>
        <w:pStyle w:val="3a"/>
        <w:jc w:val="center"/>
        <w:rPr>
          <w:rFonts w:ascii="Arial" w:hAnsi="Arial" w:cs="Arial"/>
          <w:b/>
          <w:caps/>
          <w:sz w:val="26"/>
          <w:szCs w:val="26"/>
          <w:lang w:eastAsia="uk-UA"/>
        </w:rPr>
      </w:pPr>
    </w:p>
    <w:tbl>
      <w:tblPr>
        <w:tblW w:w="15735"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8"/>
        <w:gridCol w:w="1843"/>
        <w:gridCol w:w="1417"/>
        <w:gridCol w:w="1701"/>
        <w:gridCol w:w="1134"/>
        <w:gridCol w:w="1701"/>
        <w:gridCol w:w="1276"/>
        <w:gridCol w:w="3402"/>
        <w:gridCol w:w="1134"/>
        <w:gridCol w:w="1559"/>
      </w:tblGrid>
      <w:tr w:rsidR="00913744" w:rsidRPr="0096384D" w:rsidTr="00913744">
        <w:trPr>
          <w:tblHeader/>
        </w:trPr>
        <w:tc>
          <w:tcPr>
            <w:tcW w:w="568" w:type="dxa"/>
            <w:shd w:val="clear" w:color="auto" w:fill="D9D9D9"/>
          </w:tcPr>
          <w:p w:rsidR="004D35B3" w:rsidRPr="0096384D" w:rsidRDefault="004D35B3" w:rsidP="003D2787">
            <w:pPr>
              <w:tabs>
                <w:tab w:val="left" w:pos="12600"/>
              </w:tabs>
              <w:jc w:val="center"/>
              <w:rPr>
                <w:rFonts w:ascii="Arial" w:hAnsi="Arial" w:cs="Arial"/>
                <w:b/>
                <w:i/>
                <w:sz w:val="16"/>
                <w:szCs w:val="16"/>
              </w:rPr>
            </w:pPr>
            <w:r w:rsidRPr="0096384D">
              <w:rPr>
                <w:rFonts w:ascii="Arial" w:hAnsi="Arial" w:cs="Arial"/>
                <w:b/>
                <w:i/>
                <w:sz w:val="16"/>
                <w:szCs w:val="16"/>
              </w:rPr>
              <w:t>№ п/п</w:t>
            </w:r>
          </w:p>
        </w:tc>
        <w:tc>
          <w:tcPr>
            <w:tcW w:w="1843" w:type="dxa"/>
            <w:shd w:val="clear" w:color="auto" w:fill="D9D9D9"/>
          </w:tcPr>
          <w:p w:rsidR="004D35B3" w:rsidRPr="0096384D" w:rsidRDefault="004D35B3" w:rsidP="003D2787">
            <w:pPr>
              <w:tabs>
                <w:tab w:val="left" w:pos="12600"/>
              </w:tabs>
              <w:jc w:val="center"/>
              <w:rPr>
                <w:rFonts w:ascii="Arial" w:hAnsi="Arial" w:cs="Arial"/>
                <w:b/>
                <w:i/>
                <w:sz w:val="16"/>
                <w:szCs w:val="16"/>
              </w:rPr>
            </w:pPr>
            <w:r w:rsidRPr="0096384D">
              <w:rPr>
                <w:rFonts w:ascii="Arial" w:hAnsi="Arial" w:cs="Arial"/>
                <w:b/>
                <w:i/>
                <w:sz w:val="16"/>
                <w:szCs w:val="16"/>
              </w:rPr>
              <w:t>Назва лікарського засобу</w:t>
            </w:r>
          </w:p>
        </w:tc>
        <w:tc>
          <w:tcPr>
            <w:tcW w:w="1417" w:type="dxa"/>
            <w:shd w:val="clear" w:color="auto" w:fill="D9D9D9"/>
          </w:tcPr>
          <w:p w:rsidR="004D35B3" w:rsidRPr="0096384D" w:rsidRDefault="004D35B3" w:rsidP="003D2787">
            <w:pPr>
              <w:tabs>
                <w:tab w:val="left" w:pos="12600"/>
              </w:tabs>
              <w:jc w:val="center"/>
              <w:rPr>
                <w:rFonts w:ascii="Arial" w:hAnsi="Arial" w:cs="Arial"/>
                <w:b/>
                <w:i/>
                <w:sz w:val="16"/>
                <w:szCs w:val="16"/>
              </w:rPr>
            </w:pPr>
            <w:r w:rsidRPr="0096384D">
              <w:rPr>
                <w:rFonts w:ascii="Arial" w:hAnsi="Arial" w:cs="Arial"/>
                <w:b/>
                <w:i/>
                <w:sz w:val="16"/>
                <w:szCs w:val="16"/>
              </w:rPr>
              <w:t>Форма випуску (лікарська форма, упаковка)</w:t>
            </w:r>
          </w:p>
        </w:tc>
        <w:tc>
          <w:tcPr>
            <w:tcW w:w="1701" w:type="dxa"/>
            <w:shd w:val="clear" w:color="auto" w:fill="D9D9D9"/>
          </w:tcPr>
          <w:p w:rsidR="004D35B3" w:rsidRPr="0096384D" w:rsidRDefault="004D35B3" w:rsidP="003D2787">
            <w:pPr>
              <w:tabs>
                <w:tab w:val="left" w:pos="12600"/>
              </w:tabs>
              <w:jc w:val="center"/>
              <w:rPr>
                <w:rFonts w:ascii="Arial" w:hAnsi="Arial" w:cs="Arial"/>
                <w:b/>
                <w:i/>
                <w:sz w:val="16"/>
                <w:szCs w:val="16"/>
              </w:rPr>
            </w:pPr>
            <w:r w:rsidRPr="0096384D">
              <w:rPr>
                <w:rFonts w:ascii="Arial" w:hAnsi="Arial" w:cs="Arial"/>
                <w:b/>
                <w:i/>
                <w:sz w:val="16"/>
                <w:szCs w:val="16"/>
              </w:rPr>
              <w:t>Заявник</w:t>
            </w:r>
          </w:p>
        </w:tc>
        <w:tc>
          <w:tcPr>
            <w:tcW w:w="1134" w:type="dxa"/>
            <w:shd w:val="clear" w:color="auto" w:fill="D9D9D9"/>
          </w:tcPr>
          <w:p w:rsidR="004D35B3" w:rsidRPr="0096384D" w:rsidRDefault="004D35B3" w:rsidP="003D2787">
            <w:pPr>
              <w:tabs>
                <w:tab w:val="left" w:pos="12600"/>
              </w:tabs>
              <w:jc w:val="center"/>
              <w:rPr>
                <w:rFonts w:ascii="Arial" w:hAnsi="Arial" w:cs="Arial"/>
                <w:b/>
                <w:i/>
                <w:sz w:val="16"/>
                <w:szCs w:val="16"/>
              </w:rPr>
            </w:pPr>
            <w:r w:rsidRPr="0096384D">
              <w:rPr>
                <w:rFonts w:ascii="Arial" w:hAnsi="Arial" w:cs="Arial"/>
                <w:b/>
                <w:i/>
                <w:sz w:val="16"/>
                <w:szCs w:val="16"/>
              </w:rPr>
              <w:t>Країна заявника</w:t>
            </w:r>
          </w:p>
        </w:tc>
        <w:tc>
          <w:tcPr>
            <w:tcW w:w="1701" w:type="dxa"/>
            <w:shd w:val="clear" w:color="auto" w:fill="D9D9D9"/>
          </w:tcPr>
          <w:p w:rsidR="004D35B3" w:rsidRPr="0096384D" w:rsidRDefault="004D35B3" w:rsidP="003D2787">
            <w:pPr>
              <w:tabs>
                <w:tab w:val="left" w:pos="12600"/>
              </w:tabs>
              <w:jc w:val="center"/>
              <w:rPr>
                <w:rFonts w:ascii="Arial" w:hAnsi="Arial" w:cs="Arial"/>
                <w:b/>
                <w:i/>
                <w:sz w:val="16"/>
                <w:szCs w:val="16"/>
              </w:rPr>
            </w:pPr>
            <w:r w:rsidRPr="0096384D">
              <w:rPr>
                <w:rFonts w:ascii="Arial" w:hAnsi="Arial" w:cs="Arial"/>
                <w:b/>
                <w:i/>
                <w:sz w:val="16"/>
                <w:szCs w:val="16"/>
              </w:rPr>
              <w:t>Виробник</w:t>
            </w:r>
          </w:p>
        </w:tc>
        <w:tc>
          <w:tcPr>
            <w:tcW w:w="1276" w:type="dxa"/>
            <w:shd w:val="clear" w:color="auto" w:fill="D9D9D9"/>
          </w:tcPr>
          <w:p w:rsidR="004D35B3" w:rsidRPr="0096384D" w:rsidRDefault="004D35B3" w:rsidP="003D2787">
            <w:pPr>
              <w:tabs>
                <w:tab w:val="left" w:pos="12600"/>
              </w:tabs>
              <w:jc w:val="center"/>
              <w:rPr>
                <w:rFonts w:ascii="Arial" w:hAnsi="Arial" w:cs="Arial"/>
                <w:b/>
                <w:i/>
                <w:sz w:val="16"/>
                <w:szCs w:val="16"/>
              </w:rPr>
            </w:pPr>
            <w:r w:rsidRPr="0096384D">
              <w:rPr>
                <w:rFonts w:ascii="Arial" w:hAnsi="Arial" w:cs="Arial"/>
                <w:b/>
                <w:i/>
                <w:sz w:val="16"/>
                <w:szCs w:val="16"/>
              </w:rPr>
              <w:t>Країна виробника</w:t>
            </w:r>
          </w:p>
        </w:tc>
        <w:tc>
          <w:tcPr>
            <w:tcW w:w="3402" w:type="dxa"/>
            <w:shd w:val="clear" w:color="auto" w:fill="D9D9D9"/>
          </w:tcPr>
          <w:p w:rsidR="004D35B3" w:rsidRPr="0096384D" w:rsidRDefault="004D35B3" w:rsidP="003D2787">
            <w:pPr>
              <w:tabs>
                <w:tab w:val="left" w:pos="12600"/>
              </w:tabs>
              <w:jc w:val="center"/>
              <w:rPr>
                <w:rFonts w:ascii="Arial" w:hAnsi="Arial" w:cs="Arial"/>
                <w:b/>
                <w:i/>
                <w:sz w:val="16"/>
                <w:szCs w:val="16"/>
              </w:rPr>
            </w:pPr>
            <w:r w:rsidRPr="0096384D">
              <w:rPr>
                <w:rFonts w:ascii="Arial" w:hAnsi="Arial" w:cs="Arial"/>
                <w:b/>
                <w:i/>
                <w:sz w:val="16"/>
                <w:szCs w:val="16"/>
              </w:rPr>
              <w:t>Реєстраційна процедура</w:t>
            </w:r>
          </w:p>
        </w:tc>
        <w:tc>
          <w:tcPr>
            <w:tcW w:w="1134" w:type="dxa"/>
            <w:shd w:val="clear" w:color="auto" w:fill="D9D9D9"/>
          </w:tcPr>
          <w:p w:rsidR="004D35B3" w:rsidRPr="0096384D" w:rsidRDefault="004D35B3" w:rsidP="003D2787">
            <w:pPr>
              <w:tabs>
                <w:tab w:val="left" w:pos="12600"/>
              </w:tabs>
              <w:jc w:val="center"/>
              <w:rPr>
                <w:rFonts w:ascii="Arial" w:hAnsi="Arial" w:cs="Arial"/>
                <w:b/>
                <w:i/>
                <w:sz w:val="16"/>
                <w:szCs w:val="16"/>
                <w:lang w:val="en-US"/>
              </w:rPr>
            </w:pPr>
            <w:r w:rsidRPr="0096384D">
              <w:rPr>
                <w:rFonts w:ascii="Arial" w:hAnsi="Arial" w:cs="Arial"/>
                <w:b/>
                <w:i/>
                <w:sz w:val="16"/>
                <w:szCs w:val="16"/>
              </w:rPr>
              <w:t>Умови відпуску</w:t>
            </w:r>
          </w:p>
        </w:tc>
        <w:tc>
          <w:tcPr>
            <w:tcW w:w="1559" w:type="dxa"/>
            <w:shd w:val="clear" w:color="auto" w:fill="D9D9D9"/>
          </w:tcPr>
          <w:p w:rsidR="004D35B3" w:rsidRPr="0096384D" w:rsidRDefault="004D35B3" w:rsidP="003D2787">
            <w:pPr>
              <w:tabs>
                <w:tab w:val="left" w:pos="12600"/>
              </w:tabs>
              <w:jc w:val="center"/>
              <w:rPr>
                <w:rFonts w:ascii="Arial" w:hAnsi="Arial" w:cs="Arial"/>
                <w:b/>
                <w:i/>
                <w:sz w:val="16"/>
                <w:szCs w:val="16"/>
                <w:lang w:val="en-US"/>
              </w:rPr>
            </w:pPr>
            <w:r w:rsidRPr="0096384D">
              <w:rPr>
                <w:rFonts w:ascii="Arial" w:hAnsi="Arial" w:cs="Arial"/>
                <w:b/>
                <w:i/>
                <w:sz w:val="16"/>
                <w:szCs w:val="16"/>
              </w:rPr>
              <w:t>Номер реєстраційного посвідчення</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0"/>
              <w:tabs>
                <w:tab w:val="left" w:pos="12600"/>
              </w:tabs>
              <w:rPr>
                <w:rFonts w:ascii="Arial" w:hAnsi="Arial" w:cs="Arial"/>
                <w:b/>
                <w:i/>
                <w:sz w:val="16"/>
                <w:szCs w:val="16"/>
              </w:rPr>
            </w:pPr>
            <w:r w:rsidRPr="0096384D">
              <w:rPr>
                <w:rFonts w:ascii="Arial" w:hAnsi="Arial" w:cs="Arial"/>
                <w:b/>
                <w:sz w:val="16"/>
                <w:szCs w:val="16"/>
              </w:rPr>
              <w:t>АКТЕМРА®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rPr>
                <w:rFonts w:ascii="Arial" w:hAnsi="Arial" w:cs="Arial"/>
                <w:sz w:val="16"/>
                <w:szCs w:val="16"/>
              </w:rPr>
            </w:pPr>
            <w:r w:rsidRPr="0096384D">
              <w:rPr>
                <w:rFonts w:ascii="Arial" w:hAnsi="Arial" w:cs="Arial"/>
                <w:sz w:val="16"/>
                <w:szCs w:val="16"/>
              </w:rPr>
              <w:t>розчин для ін'єкцій, 162 мг/0,9 мл; 4 попередньо наповнених шприца (кожен об’ємом 1 мл) у картонній коробці з маркуванням українською мовою; 4 попередньо наповнених шприца (кожен об’ємом 1 мл) у картонній коробці з маркуванням англійською, французькою та арабською мовами зі стикером українською мовою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 xml:space="preserve">Виробництво нерозфасованої продукції, первинне пакування, </w:t>
            </w:r>
            <w:r w:rsidRPr="0096384D">
              <w:rPr>
                <w:rFonts w:ascii="Arial" w:hAnsi="Arial" w:cs="Arial"/>
                <w:sz w:val="16"/>
                <w:szCs w:val="16"/>
              </w:rPr>
              <w:br/>
              <w:t>випробування на стерильність та бактеріальні ендотоксини:</w:t>
            </w:r>
            <w:r w:rsidRPr="0096384D">
              <w:rPr>
                <w:rFonts w:ascii="Arial" w:hAnsi="Arial" w:cs="Arial"/>
                <w:sz w:val="16"/>
                <w:szCs w:val="16"/>
              </w:rPr>
              <w:br/>
              <w:t xml:space="preserve">Веттер Фарма-Фертигунг ГмбХ і Ко КГ, Німеччина; </w:t>
            </w:r>
            <w:r w:rsidRPr="0096384D">
              <w:rPr>
                <w:rFonts w:ascii="Arial" w:hAnsi="Arial" w:cs="Arial"/>
                <w:sz w:val="16"/>
                <w:szCs w:val="16"/>
              </w:rPr>
              <w:br/>
              <w:t>Випробування на стерильність та бактеріальні ендотоксини:</w:t>
            </w:r>
            <w:r w:rsidRPr="0096384D">
              <w:rPr>
                <w:rFonts w:ascii="Arial" w:hAnsi="Arial" w:cs="Arial"/>
                <w:sz w:val="16"/>
                <w:szCs w:val="16"/>
              </w:rPr>
              <w:br/>
              <w:t xml:space="preserve">Веттер Фарма-Фертигунг ГмбХ і Ко КГ, Німеччина; </w:t>
            </w:r>
            <w:r w:rsidRPr="0096384D">
              <w:rPr>
                <w:rFonts w:ascii="Arial" w:hAnsi="Arial" w:cs="Arial"/>
                <w:sz w:val="16"/>
                <w:szCs w:val="16"/>
              </w:rPr>
              <w:br/>
              <w:t xml:space="preserve">Веттер Фарма-Фертигунг ГмбХ і Ко КГ, Німеччина; </w:t>
            </w:r>
            <w:r w:rsidRPr="0096384D">
              <w:rPr>
                <w:rFonts w:ascii="Arial" w:hAnsi="Arial" w:cs="Arial"/>
                <w:sz w:val="16"/>
                <w:szCs w:val="16"/>
              </w:rPr>
              <w:br/>
              <w:t xml:space="preserve">Випробування контролю якості (крім випробування на стерильність та бактеріальні ендотоксини): </w:t>
            </w:r>
            <w:r w:rsidRPr="0096384D">
              <w:rPr>
                <w:rFonts w:ascii="Arial" w:hAnsi="Arial" w:cs="Arial"/>
                <w:sz w:val="16"/>
                <w:szCs w:val="16"/>
              </w:rPr>
              <w:br/>
              <w:t xml:space="preserve">Рош Фарма АГ, Німеччина; </w:t>
            </w:r>
            <w:r w:rsidRPr="0096384D">
              <w:rPr>
                <w:rFonts w:ascii="Arial" w:hAnsi="Arial" w:cs="Arial"/>
                <w:sz w:val="16"/>
                <w:szCs w:val="16"/>
              </w:rPr>
              <w:br/>
              <w:t>Вторинне пакування, випробування контролю якості (крім випробування на стерильність та бактеріальні ендотоксини), випуск серії:</w:t>
            </w:r>
            <w:r w:rsidRPr="0096384D">
              <w:rPr>
                <w:rFonts w:ascii="Arial" w:hAnsi="Arial" w:cs="Arial"/>
                <w:sz w:val="16"/>
                <w:szCs w:val="16"/>
              </w:rPr>
              <w:br/>
              <w:t>Ф.Хоффманн-Ля Рош Лтд,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Німеччина/</w:t>
            </w:r>
          </w:p>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Швейцарія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вилучення показника «Високий вмісту маннози» зі специфікації діючої речовини тоцилізумабу для виробничих процесів G5G та G5.2. Введення змін протягом 6-ти місяців після затвердження.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 повернення виробничих процесів G5G та G5.2 для діючої речовини тоцилізумабу в доповнення до затвердженого на даний момент виробничого процесу G6. Введення змін протягом 6-ти місяців після затвердження. Зміни II типу - Зміни з якості. Готовий лікарський засіб. Опис та склад. Зміна у складі (допоміжних речовинах) готового лікарського засобу (інші допоміжні речовини) - Зміна у лікарському засобі біологічного/імунологічного походження - введення допоміжної речовини L-аргінін у склад лікарського засобу для виробничих процесів АФІ G5G та G5.2 Зміни внесено в інструкцію для медичного застосування у розділ "Склад" щодо оновлення переліку допоміжних речовин відповідно до виробничих процесів, як наслідок – затвердження альтернативного тексту маркування упаковки лікарського засобу та тексту стікеру, що наноситься на вторинну упаковку.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UA/13909/02/01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АМІФЕНА ІС</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таблетки, вкриті плівковою оболонкою, по 250 мг по 10 таблеток у блістері, по 2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6384D">
              <w:rPr>
                <w:rFonts w:ascii="Arial" w:hAnsi="Arial" w:cs="Arial"/>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UA/16620/01/01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АМІФЕНА ІС</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таблетки, вкриті плівковою оболонкою, по 500 мг; по 10 таблеток у блістері, по 2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6384D">
              <w:rPr>
                <w:rFonts w:ascii="Arial" w:hAnsi="Arial" w:cs="Arial"/>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UA/16620/01/02</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АНДИФЕН ІС</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таблетки по 10 таблеток у блістері; по 1 блістеру в пачці; по 10 таблеток у блістері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6384D">
              <w:rPr>
                <w:rFonts w:ascii="Arial" w:hAnsi="Arial" w:cs="Arial"/>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UA/15886/01/01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АРДУАН®</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ліофілізат для розчину для ін'єкцій по 4 мг, 5 флаконів з ліофілізатом у комплекті з 5 ампулами розчинника (0,9 % розчин натрію хлориду) по 2 мл в картонній формі; по 5 картонних форм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Угорщина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 xml:space="preserve">внесення змін до реєстраційних матеріалів: зміни II типу - введення додаткового розміру серії готового лікарського засобу - 75 кг (150 000 флаконів). Внесення змін до р. 3.2.Р.3.3. Опис виробничого процесу та контролю процесу та 3.2.P.3.4. Контроль критичних стадій і проміжної продукції. Запропоновано: 21 кг (42 000 флаконів) 25 кг (50 000 флаконів) 75 кг (150 000 флаконів)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UA/7334/01/01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АРТИФЛЕКС</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порошок для орального розчину, 1,5 г/4,0 г по 4,0 г порошку у пакеті, по 10 або 20 пакетів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II типу - введено нового виробника АФІ Глюкозаміну сульфату натрію хлорид виробництва BIOIBERICA, S.A.U., Spain (адреса: C/Antic Cami de Tordera, 109-119, Palafolls, 08389 Barcelona, Spain) додатково до затвердженого виробника Yantai Dongcheng Biochemicals Co.,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UA/10339/01/01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АСКОЦИН®</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таблетки жувальні; по 10 таблеток у стрипі; по 3 або 10 стрипів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І типу - заміна ароматизатора апельсинового 844763 виробника “Symrise Pvt. Ltd.” на ароматизатор апельсиновий виробника “Givaudan Pvt Ltd.”, що є умовою для безперевного виробництва та постачання даного лікарського засобу на ринок України. При цьому не відбувається якісно-кількісних змін в складі готового лікарського засобу. Якість кінцевого продукту відповідає затвердженим специфікаціям та вимогам. Зміни внесено в інструкцію для медичного застосування лікарського засобу (дві виробничі дільниці) у розділ «Склад" (допоміжні речовини). Введення змін протягом 6- ти місяців після затвердження; зміни І типу - зміни вносяться у зв’язку з оптимізацією використання обладнання на додатковій виробничій дільниці для КУСУМ ХЕЛТХКЕР ПВТ ЛТД за адресою Плот № М-3, Індор Спешел Ікономік Зоун, Фейз-ІІ, Пітампур, Діст. Дхар, Мадхья Прадеш, Пін 454774, Індія при виробництві готового лікарського засобу (без зміни технології виробництва та промислового обладнання), Запропоновано: 120 000 таблеток; 700 000 таблеток; зміни І типу - вилучення показника «Залишкові кількості органічних розчинників» зі специфікації під час виробництва готового лікарського засобу на стадії «Lubrication». Так як залишкові розчинники мають тенденцію до зменшення в процесі виробництва, то з метою оптимізації процесу виробництва та контролю якості готової лікарської форми доцільно проводити тест «Залишкові кількості органічних розчинників» лише на кінцевій стадії виробництва, а саме «Пакування»; зміни II типу - введення додаткового виробника АФІ (кислота аскорбінова), Bajaj Healthcare Limited, India до вже затвердженого виробника Amoli Organics Private Limited, India;</w:t>
            </w:r>
            <w:r w:rsidRPr="0096384D">
              <w:rPr>
                <w:rFonts w:ascii="Arial" w:hAnsi="Arial" w:cs="Arial"/>
                <w:sz w:val="16"/>
                <w:szCs w:val="16"/>
              </w:rPr>
              <w:br/>
              <w:t>зміни II типу - введення додаткового виробника АФІ (натрію аскорбат у перерахунку на кислоту аскорбінову) Bajaj Healthcare Limited, India до вже затвердженого виробника Amoli Organics Private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UA/10673/01/01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АТРАКУРІУМ-НОВО</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розчин для ін'єкцій, 10 мг/мл; по 2,5 мл або по 5 мл у флаконі; по 5 флаконів у контурній чарунковій упаковці; по 1 контурній чарунковій упаковці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Фізична особа-підприємець Губенко Сергій Анатолійович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Товариство з обмеженою відповідальністю фірма "Новофарм-Біосинтез"</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готового лікарського засобу. Запропоновано: 50 л (20 000 флаконів - по 2,5 мл у флаконах; 10 000 флаконів - по 5 мл у флаконах); 100 л (40 000 флаконів - по 2,5 мл у флаконах; 20 000 флаконів - по 5 мл у флаконах); 150 л (60 000 флаконів - по 2,5 мл у флаконах; 30 000 флаконів - по 5 мл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UA/13801/01/01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БРОНХО-МУНАЛ®</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капсули тверді по 7 мг; по 10 капсул у блістері; по 1 або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Лек Фармацевтична компанія д. д., Словенія (первинне та вторинне пакування, контроль серії, випуск серії); ОМ Фарма СА, Швейцарія (виробництво in bulk, контроль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Словенія/ Швейцарія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І типу - збільшення розміру серії для лікарського засобу приблизно на 10%. Через незначне збільшення кількості продукту необхідного для виготовлення серії більшого розміру, час змішування відповідно було скориговано. Пропонована редакція 3.2.P.3.2 Batch formula The proposed batch size is 183.4 kg (approximately 917'000 Сapsules) …. 3.2.P.3.3 Manufacturing process and in-process controls The mixture is stirred for 360 seconds (6 min) …. ; зміни II типу - заміна тесту PFC біологічна активність (біологічний аналіз in vivo) на метод ELISA (антигенний аналіз in vitro); зміни II типу - зміна щодо процедури випробування лікарського засобу Бронхо-Мунал®, а саме заміна PFC test (бляшкоутворююча клітина БУК, біологічний аналіз in vivo)) для оцінки біологічної активності діючої речовини (ОМ- 85 ліофілізат) на метод ELISA (антигенний аналіз in vitro); оновлення примітка у специфікації ГЛЗ для показника «Ідентифікація»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UA/14314/01/01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 xml:space="preserve">ВАЛАВІР®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таблетки, вкриті оболонкою, по 500 мг по 6 таблеток у блістері; по 7 блістерів у пачці з картону; по 10 таблеток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 xml:space="preserve">АТ "Фармак"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вилучення визначення Sb за показником «Важкі метали» зі специфікації на допоміжну речовину Кандурин при вхідному контролі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UA/5386/01/01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 xml:space="preserve">ВІТАМІН С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таблетки жувальні по 500 мг по 8 таблеток у блістері; по 3 або 7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6384D">
              <w:rPr>
                <w:rFonts w:ascii="Arial" w:hAnsi="Arial" w:cs="Arial"/>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UA/16001/01/01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 xml:space="preserve">ВІТАМІН С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таблетки жувальні зі смаком апельсину по 500 мг по 8 таблеток у блістері; по 3 або 7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6384D">
              <w:rPr>
                <w:rFonts w:ascii="Arial" w:hAnsi="Arial" w:cs="Arial"/>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UA/16002/01/01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0"/>
              <w:tabs>
                <w:tab w:val="left" w:pos="12600"/>
              </w:tabs>
              <w:rPr>
                <w:rFonts w:ascii="Arial" w:hAnsi="Arial" w:cs="Arial"/>
                <w:b/>
                <w:i/>
                <w:sz w:val="16"/>
                <w:szCs w:val="16"/>
              </w:rPr>
            </w:pPr>
            <w:r w:rsidRPr="0096384D">
              <w:rPr>
                <w:rFonts w:ascii="Arial" w:hAnsi="Arial" w:cs="Arial"/>
                <w:b/>
                <w:sz w:val="16"/>
                <w:szCs w:val="16"/>
              </w:rPr>
              <w:t>ВОЛЬТАРЕН® ПЛАСТИР 24 ГОДИНИ</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rPr>
                <w:rFonts w:ascii="Arial" w:hAnsi="Arial" w:cs="Arial"/>
                <w:sz w:val="16"/>
                <w:szCs w:val="16"/>
                <w:lang w:val="ru-RU"/>
              </w:rPr>
            </w:pPr>
            <w:r w:rsidRPr="0096384D">
              <w:rPr>
                <w:rFonts w:ascii="Arial" w:hAnsi="Arial" w:cs="Arial"/>
                <w:sz w:val="16"/>
                <w:szCs w:val="16"/>
                <w:lang w:val="ru-RU"/>
              </w:rPr>
              <w:t>пластир трансдермальний 15 мг; по 2 або 5 пластирів у пакеті; по 1 або 2 пакети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lang w:val="ru-RU"/>
              </w:rPr>
            </w:pPr>
            <w:r w:rsidRPr="0096384D">
              <w:rPr>
                <w:rFonts w:ascii="Arial" w:hAnsi="Arial" w:cs="Arial"/>
                <w:sz w:val="16"/>
                <w:szCs w:val="16"/>
                <w:lang w:val="ru-RU"/>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Виробник ГЛЗ, первинне пакування, контроль якості, вторинне пакування, випуск серії: Доджин Іяку-Како Ко., Лтд., Японія; Вторинне пакування, випуск серії: ФАМАР А.В.Е. - ЗАВОД АВЛОН 48-й КМ ДЕРЖАВНОЇ ДОРОГИ АФІНИ - ЛАМІЯ, Греція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Японія/</w:t>
            </w:r>
          </w:p>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Греція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ГЛЗ, відповідального за вторинне пакування, випуск серії,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b/>
                <w:i/>
                <w:sz w:val="16"/>
                <w:szCs w:val="16"/>
              </w:rPr>
            </w:pPr>
            <w:r w:rsidRPr="0096384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UA/9383/03/01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0"/>
              <w:tabs>
                <w:tab w:val="left" w:pos="12600"/>
              </w:tabs>
              <w:rPr>
                <w:rFonts w:ascii="Arial" w:hAnsi="Arial" w:cs="Arial"/>
                <w:b/>
                <w:i/>
                <w:sz w:val="16"/>
                <w:szCs w:val="16"/>
              </w:rPr>
            </w:pPr>
            <w:r w:rsidRPr="0096384D">
              <w:rPr>
                <w:rFonts w:ascii="Arial" w:hAnsi="Arial" w:cs="Arial"/>
                <w:b/>
                <w:sz w:val="16"/>
                <w:szCs w:val="16"/>
              </w:rPr>
              <w:t>ВОЛЬТАРЕН® ПЛАСТИР 24 ГОДИНИ</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rPr>
                <w:rFonts w:ascii="Arial" w:hAnsi="Arial" w:cs="Arial"/>
                <w:sz w:val="16"/>
                <w:szCs w:val="16"/>
                <w:lang w:val="ru-RU"/>
              </w:rPr>
            </w:pPr>
            <w:r w:rsidRPr="0096384D">
              <w:rPr>
                <w:rFonts w:ascii="Arial" w:hAnsi="Arial" w:cs="Arial"/>
                <w:sz w:val="16"/>
                <w:szCs w:val="16"/>
                <w:lang w:val="ru-RU"/>
              </w:rPr>
              <w:t>пластир трансдермальний 30 мг; по 2 або 5 пластирів у пакеті; по 1 або 2 пакети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lang w:val="ru-RU"/>
              </w:rPr>
            </w:pPr>
            <w:r w:rsidRPr="0096384D">
              <w:rPr>
                <w:rFonts w:ascii="Arial" w:hAnsi="Arial" w:cs="Arial"/>
                <w:sz w:val="16"/>
                <w:szCs w:val="16"/>
                <w:lang w:val="ru-RU"/>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Виробник ГЛЗ, первинне пакування, контроль якості, вторинне пакування, випуск серії: Доджин Іяку-Како Ко., Лтд., Японія; Вторинне пакування, випуск серії: ФАМАР А.В.Е. - ЗАВОД АВЛОН 48-й КМ ДЕРЖАВНОЇ ДОРОГИ АФІНИ - ЛАМІЯ, Греція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Японія/</w:t>
            </w:r>
          </w:p>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Греція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ГЛЗ, відповідального за вторинне пакування, випуск серії,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b/>
                <w:i/>
                <w:sz w:val="16"/>
                <w:szCs w:val="16"/>
              </w:rPr>
            </w:pPr>
            <w:r w:rsidRPr="0096384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UA/9383/03/02</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ВОЛЬТАРЕН® ПЛАСТИР 24 ГОДИНИ</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пластир трансдермальний 15 мг; по 2 або 5 пластирів у пакеті; по 1 або 2 пакети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Доджин Іяку-Како Ко., Лтд., Японiя (виробник ГЛЗ, первинне пакування, контроль якості, вторинне пакування, випуск серії); ФАМАР А.В.Е., ЗАВОД АВЛОН 48-й КМ ДЕРЖАВНОЇ ДОРОГИ АФІНИ - ЛАМІЯ, Грецiя (вторинне пакування,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Японiя/ Грецiя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І типу - зміни внесені до тексту маркування упаковки лікарського засобу. Внесення змін до розділу “Маркування” МКЯ ЛЗ”: запропоновано: Маркування. Згідно із затвердженим текстом маркування; зміни II типу - зміни внесені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"Здатність впливати на швидкість реакції при керуванні автотранспортом або іншими механізмами"(уточнення інформації), "Спосіб застосування та дози"(уточнення інформації), "Діти"(затверджено - Безпека та ефективність застосування дітям не вивчалися, запропоновано - Вольтарен® Пластир 24 години не рекомендований для застосування дітям до 16 років), "Передозування", "Побічні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UA/9383/03/01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ВОЛЬТАРЕН® ПЛАСТИР 24 ГОДИНИ</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пластир трансдермальний 30 мг; по 2 або 5 пластирів у пакеті; по 1 або 2 пакети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Доджин Іяку-Како Ко., Лтд., Японiя (виробник ГЛЗ, первинне пакування, контроль якості, вторинне пакування, випуск серії); ФАМАР А.В.Е., ЗАВОД АВЛОН 48-й КМ ДЕРЖАВНОЇ ДОРОГИ АФІНИ - ЛАМІЯ, Грецiя (вторинне пакування,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Японiя/ Грецiя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І типу - зміни внесені до тексту маркування упаковки лікарського засобу. Внесення змін до розділу “Маркування” МКЯ ЛЗ”: запропоновано: Маркування. Згідно із затвердженим текстом маркування; зміни II типу - зміни внесені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"Здатність впливати на швидкість реакції при керуванні автотранспортом або іншими механізмами"(уточнення інформації), "Спосіб застосування та дози"(уточнення інформації), "Діти"(затверджено - Безпека та ефективність застосування дітям не вивчалися, запропоновано - Вольтарен® Пластир 24 години не рекомендований для застосування дітям до 16 років), "Передозування", "Побічні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UA/9383/03/02</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ВОЛЮЛАЙТ</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розчин для інфузій; 250 мл або по 500 мл у мішку freeflex; 20 або 30 мішків freeflex в груповій коробці із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Фрезеніус Кабі Дойчланд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І типу - внесення змін до р. 3.2.Р.7. Система контейнер/закупорювальний засіб, а саме додається альтернативний постачальник Fresenius Kabi Deutschland GmbH, Germany для виробництва плівки типу А для первинної упаковки, мішок поліолефіновий (freeflex) для готового лікарського засобу; зміни І типу - оновлення СЕР АФІ Натрію хлориду (NaCl) від затвердженого виробника ESCO - European Salt Company GmbH &amp; Co.KG., Німеччина. (№R1-CEP 2007-367-Rev 02); запропоновано: СЕР №R1-CEP 2007-367-Rev 02; Відбулась зміна назви виробника ESCO - European Salt Company GmbH &amp; Co.KG., Німеччина на K+S MINERALS AND AGRICULTURE GMBH, Germany, адреса виробничої дільниці залишається незмінною;</w:t>
            </w:r>
            <w:r w:rsidRPr="0096384D">
              <w:rPr>
                <w:rFonts w:ascii="Arial" w:hAnsi="Arial" w:cs="Arial"/>
                <w:sz w:val="16"/>
                <w:szCs w:val="16"/>
              </w:rPr>
              <w:br/>
              <w:t xml:space="preserve">зміни І типу - внесення змін до матеріалів реєстраційного досьє, а саме оновлення методу випробування для параметра "оптичне обертання" (2.2.7) відповідно до поточного оновлення методу в ЕР - внесення уточнення в методі «Quantitative Determination and Identity Testing of Hydroxyethyl Starch 130/0.4 by Optical Rotation» (зміна внутрішньої довжини кювети (затверджено: 2 дм; запропоновано: 1 дм) та вимога, щодо умов проведення вимірювання при температурі 20 °С (затверджено 20 – 30 °С)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UA/14192/01/01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ГАВІСКОН® ПОДВІЙНОЇ ДІЇ</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суспензія оральна; по 150 мл у флаконах з нанесеною рожевою плівкою (безпосередньо на флакон) або у флаконах з рожевим покриттям; по 10 мл у саше; по 10, 12, 20 або 24 саше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Реккітт Бенкізер Хелскер (ЮКей)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Реккітт Бенкізер Хелскер (ЮКей)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Велика Британiя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6384D">
              <w:rPr>
                <w:rFonts w:ascii="Arial" w:hAnsi="Arial" w:cs="Arial"/>
                <w:sz w:val="16"/>
                <w:szCs w:val="16"/>
              </w:rPr>
              <w:br/>
              <w:t>Пропонована редакція: Др. Хельмут Меік Бехренс / Dr. Helmut Meik Behrens.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UA/13393/01/01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Санофі Пастер, Францiя (повний цикл виробництва, випуск серії); Санофі-Авентіс Прайвіт Ко. Лтд., Платформа логістики та дистрибуції у м. Будапешт, Угорщина (вторинне пакування,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Францiя/ Угорщина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І типу - звуження допустимих меж, визначених у специфікації, для проведення випробування FHA Anigenicity Test для очищеної діючої речовини FHA в розчині. Запропоновано: Specific activity (EU/mg of proteins) ? one-sided lower specification limit calculated with a risk ?=1% for a population proportion ?=99,73% i.e. 197,8 EU/mg of proteins. Термін введення змін - вересень 2022 року; зміни II типу - зміна серії референтного стандарту, який використовується у випробуванні FHA Anigenicity Test для очищеної діючої речовини FHA методом ELISA з FPS 06-11 на CIC17R-RC05. Термін введення змін - вересень 2022 року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UA/13080/01/01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ГЕМЦИТАБІН МЕДАК</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порошок для приготування розчину для інфузій (38 мг/мл) по 200 мг; 1 флакон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Медак Гезельшафт фюр клініше Шпеціальпрепарате мбХ, Німеччина (виробник, що відповідає за вторинне пакування, нанесення захисної плівки на флакон (необов'язкове) та за випуск серії); Мед-ІКС-Пресс ГмбХ, Німеччина (виробник, що відповідає за вторинне пакування та нанесення захисної плівки на флакон (необов'язкове)); Онкотек Фарма Продакшн ГмбХ, Німеччина (виробник, що відповідає за виробництво готової лікарської форми, первинне та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І типу - вилучення виробничої дільниці АФІ Гемцитабін ScinoPharm Taiwan, Ltd. Запропоновано: Dr.Reddy’s Laboatories Limited; Shipla Medicare Limited. Shipla Medicare Limited; зміни І типу - подання оновленого Сертифіката R1-CEP 2007-075-Rev 04 для АФІ Гемцитабіну гідрохлорид від вже затвердженого виробника Dr. Reddy’s Laboatories Limited. Запропоновано: R1-CEP 2007-075-Rev 04; зміни І типу - подання оновленого Сертифіката R1-CEP 2006-222-Rev 00 для АФІ Гемцитабіну гідрохлорид від вже затвердженого виробника Shipla Medicare Limited. Запропоновано: R1-CEP 2006-222-Rev 00; зміни І типу - приведення специфікації для допоміжної речовини Натрію ацетат тригідрат у відповідність до вимог діючої монографії ЕР; зміни І типу - збільшення періоду повторного випробування для АФІ Гемцитабіну гідрохлорид виробництва Dr.Reddy’s Laboatories Limited. Запропоновано: 60 місяців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UA/11640/01/01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ГЕМЦИТАБІН МЕДАК</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порошок для приготування розчину для інфузій (38 мг/мл) по 1000 мг; 1 флакон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Медак Гезельшафт фюр клініше Шпеціальпрепарате мбХ, Німеччина (виробник, що відповідає за вторинне пакування, нанесення захисної плівки на флакон (необов'язкове) та за випуск серії); Мед-ІКС-Пресс ГмбХ, Німеччина (виробник, що відповідає за вторинне пакування та нанесення захисної плівки на флакон (необов'язкове)); Онкотек Фарма Продакшн ГмбХ, Німеччина (виробник, що відповідає за виробництво готової лікарської форми, первинне та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І типу - вилучення виробничої дільниці АФІ Гемцитабін ScinoPharm Taiwan, Ltd. Запропоновано: Dr.Reddy’s Laboatories Limited; Shipla Medicare Limited. Shipla Medicare Limited; зміни І типу - подання оновленого Сертифіката R1-CEP 2007-075-Rev 04 для АФІ Гемцитабіну гідрохлорид від вже затвердженого виробника Dr. Reddy’s Laboatories Limited. Запропоновано: R1-CEP 2007-075-Rev 04; зміни І типу - подання оновленого Сертифіката R1-CEP 2006-222-Rev 00 для АФІ Гемцитабіну гідрохлорид від вже затвердженого виробника Shipla Medicare Limited. Запропоновано: R1-CEP 2006-222-Rev 00; зміни І типу - приведення специфікації для допоміжної речовини Натрію ацетат тригідрат у відповідність до вимог діючої монографії ЕР; зміни І типу - збільшення періоду повторного випробування для АФІ Гемцитабіну гідрохлорид виробництва Dr.Reddy’s Laboatories Limited. Запропоновано: 60 місяців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UA/11640/01/02</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ГЕМЦИТАБІН МЕДАК</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порошок для приготування розчину для інфузій (38 мг/мл) по 1500 мг; 1 флакон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Медак Гезельшафт фюр клініше Шпеціальпрепарате мбХ, Німеччина (виробник, що відповідає за вторинне пакування, нанесення захисної плівки на флакон (необов'язкове) та за випуск серії); Мед-ІКС-Пресс ГмбХ, Німеччина (виробник, що відповідає за вторинне пакування та нанесення захисної плівки на флакон (необов'язкове)); Онкотек Фарма Продакшн ГмбХ, Німеччина (виробник, що відповідає за виробництво готової лікарської форми, первинне та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І типу - вилучення виробничої дільниці АФІ Гемцитабін ScinoPharm Taiwan, Ltd. Запропоновано: Dr.Reddy’s Laboatories Limited; Shipla Medicare Limited. Shipla Medicare Limited; зміни І типу - подання оновленого Сертифіката R1-CEP 2007-075-Rev 04 для АФІ Гемцитабіну гідрохлорид від вже затвердженого виробника Dr. Reddy’s Laboatories Limited. Запропоновано: R1-CEP 2007-075-Rev 04; зміни І типу - подання оновленого Сертифіката R1-CEP 2006-222-Rev 00 для АФІ Гемцитабіну гідрохлорид від вже затвердженого виробника Shipla Medicare Limited. Запропоновано: R1-CEP 2006-222-Rev 00; зміни І типу - приведення специфікації для допоміжної речовини Натрію ацетат тригідрат у відповідність до вимог діючої монографії ЕР; зміни І типу - збільшення періоду повторного випробування для АФІ Гемцитабіну гідрохлорид виробництва Dr.Reddy’s Laboatories Limited. Запропоновано: 60 місяців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UA/11640/01/03</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ГІДАЗЕПАМ ІС®</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таблетки сублінгвальні по 0,02 г по 10 таблеток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6384D">
              <w:rPr>
                <w:rFonts w:ascii="Arial" w:hAnsi="Arial" w:cs="Arial"/>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UA/8579/02/01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ГІДАЗЕПАМ ІС®</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таблетки сублінгвальні по 0,05 г по 10 таблеток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6384D">
              <w:rPr>
                <w:rFonts w:ascii="Arial" w:hAnsi="Arial" w:cs="Arial"/>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UA/8579/02/02</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ГІДАЗЕПАМ ІС®</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таблетки по 0,02 г по 10 таблеток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6384D">
              <w:rPr>
                <w:rFonts w:ascii="Arial" w:hAnsi="Arial" w:cs="Arial"/>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UA/8579/01/01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ГІДАЗЕПАМ ІС®</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таблетки по 0,05 г по 10 таблеток у блістері; по 1 блістеру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6384D">
              <w:rPr>
                <w:rFonts w:ascii="Arial" w:hAnsi="Arial" w:cs="Arial"/>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UA/8579/01/02</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ГІНКГОБА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капсули по 40 мг, по 10 капсул у блістері; по 2 або 6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6384D">
              <w:rPr>
                <w:rFonts w:ascii="Arial" w:hAnsi="Arial" w:cs="Arial"/>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UA/15691/01/01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ГІНКГОБА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капсули по 80 мг по 10 капсул у блістері; по 2 або 6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6384D">
              <w:rPr>
                <w:rFonts w:ascii="Arial" w:hAnsi="Arial" w:cs="Arial"/>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UA/15691/01/02</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ГІНКГОБА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капсули по 120 мг по 10 капсул у блістері; по 2 або 6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6384D">
              <w:rPr>
                <w:rFonts w:ascii="Arial" w:hAnsi="Arial" w:cs="Arial"/>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UA/15691/01/03</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ГЛІБЕНКЛАМІД-ЗДОРОВ'Я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 xml:space="preserve">таблетки по 5 мг; по 10 таблеток у блістері; по 5 блістерів у картонній коробці; по 50 таблеток у контейнері; по 1 контейнеру у картонній коробці; по 50 таблеток у контейнерах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І типу - подання оновленого сертифікату відповідності ЄФ № R1-CEP 2000-289-Rev 07 для АФІ Глібенкламід від затвердженого виробника SRI KRISHNA PHARMACEUTICALS LIMITED, India та, як наслідок, уточнення найменування та адреси місцезнаходження виробника АФІ, було Unit-IV, Sy.No.296/7/10, IDA, Bollaram, Jinnaram Mandal, Medak District, India, стало Unit-IV, Survey No.296/7/10 I.D.A., Jinnaram Mandal, Sangareddy District India-502 325 Bollaram, Telangana, India. Крім того, зміни у специфікації вхідного контролю якості згідно представленого СЕР — вилучення показника «Важкі метали» та зміни у методах контролю якості за показником «Залишкові кількості органічних розчинників». Пропонована редакція: SRI KRISHNA PHARMACEUTICALS LIMITED, India; зміни І типу - зміни у специфікації і методах випробування АФІ Глібенкламід, виробництва фірми SRI KRISHNA PHARMACEUTICALS LIMITED, India, відповідно до вимог монографії діючого видання Європейської Фармакопеї, а саме вилучено показник якості АФІ «Важкі метали»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 xml:space="preserve">за рецептом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UA/4647/01/01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ГЛІЦЕРИНОВІ СУПОЗИТОРІЇ ГЛІЦИК ДЛЯ МАЛЮКІВ</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супозиторії ректальні по 0,6 г по 5 супозиторіїв у стрипі, по 1 стрипу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КУПФЕР БІОТЕХ, УАБ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Е.І. ЗАРБІС енд Ко., ЛП</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Грецiя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2008-014 - Rev 01 діючої речовини гліцерину від нового виробника OLEON S.A.S., France (доповнення)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UA/18738/02/01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ГРИПОЦИТРОН КІДС ЛИМОН</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 xml:space="preserve">порошок для орального розчину; по 4 г порошку в пакеті; по 5 або 10 пакетів у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 xml:space="preserve">Товариство з обмеженою відповідальністю "Фармацевтична компанія "Здоров'я"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методики випробування ГЛЗ за показником «Кількісне визначення. Парацетамол, хлорфенаміну малеат» метод рідинної хроматографії (ДФУ, 2.2.29)</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UA/11498/01/01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ДЕЗОФЕМОНО® 75</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таблетки, вкриті плівковою оболонкою по 0,075 мг; по 1 або по 3, або по 6 блістерів по 28 таблеток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мібе ГмбХ Арцнайміттель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II типу - внесення змін до Специфікації ГЛЗ на випуск, зокрема: зміна критеріїв прийнятності за показником "Кількісне визначення. Токоферол" з "90-110%" на "70-110%"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UA/16503/01/01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ДЕКСОБЕЛ</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таблетки, вкриті плівковою оболонкою, по 25 мг по 10 таблеток у блістері, по 2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НОБЕЛ ІЛАЧ САНАЇ ВЕ ТІДЖАРЕТ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Туреччина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внесені в текст маркування вторинної упаковки лікарського засобу, а саме вилучено інформацію щодо особливих застережень у п.7. "ІНШІ ОСОБЛИВІ ЗАСТЕРЕЖЕННЯ".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UA/16411/01/01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ДЕНІЦЕФ</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порошок для розчину для ін’єкцій або інфузій по 2 г; 1 флакон з порошком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ВІТА САН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Великобританія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Ананта Медікеар Лімітед, Індія; Свісс Перентералс Лтд.,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розділу "Побічні реакції" щодо безпеки застосування діючої речовини, відповідно до рекомендацій PRAC.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UA/15264/01/02</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ДИКЛАК®</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розчин для ін`єкцій, 75 мг/3 мл; по 3 мл в ампулі; по 5 ампул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Лек Фармацевтична компанія д.д.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Словенія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оновленої інформації з безпеки застосування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UA/1202/03/01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ДИКЛАК® ID</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таблетки з модифікованим вивільненням по 75 мг, по 10 таблеток у блістері; по 2 або по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Салютас Фарма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оновленої інформації з безпеки застосування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UA/9808/01/01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ДИКЛАК® ID</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таблетки з модифікованим вивільненням по 150 мг по 10 таблеток у блістері; по 2 або по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виробництво in bulk, пакування, випуск серії: Салютас Фарма ГмбХ, Німеччина; пакування, випуск серії: Лек С.А.,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Німеччина/ 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оновленої інформації з безпеки застосування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UA/9808/01/02</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ДИКЛАК® ГЕЛЬ</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гель 5 % по 50 г або по 100 г в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Салютас Фарма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оновленої інформації з безпеки застосування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UA/8908/01/01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ДИКЛАК® ЛІПОГЕЛЬ</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гель 1 % по 50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Салютас Фарма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оновленої інформації з безпеки застосування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UA/0981/02/01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ДИМЕТИЛФУМАРАТ-ВІСТА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капсули з модифікованим вивільненням по 120 мг; по 10 капсул у блістері; по 2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ІТЕСТ плюс, с.р.о., Чеська Республiка (контроль серії); Квінта-Аналітика с.р.о., Чехія (контроль серії); Лабор Л+С АГ, Німеччина (контроль серії); Сінтон Хіспанія, С.Л., Іспанiя (первинна та вторинна упаковка, контроль серії); Сінтон Чилі Лтда., Чилі (виробництво готової лікарської форми, первинна та вторинна упаковка, контроль серії,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Чеська Республiка/ Німеччина/ Іспанiя/ Чилі</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внесення змін до реєстраційних матеріалів: технічну помилку виправлено в інструкції для медичного застосування лікарського засобу в розділах "Фармакологічні властивості", "Особливості застосування", "Побічні реакції", а саме виправлено граматичні помилки та вірно зазначено одиниці вимірювання вмісту лімфоцитів. Інформація була помилково зазначена з технічних причин. 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UA/18285/01/01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ДИМЕТИЛФУМАРАТ-ВІСТА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капсули з модифікованим вивільненням по 240 мг; по 10 капсул у блістері; по 6 блістерів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ІТЕСТ плюс, с.р.о., Чеська Республiка (контроль серії); Квінта-Аналітика с.р.о., Чехія (контроль серії); Лабор Л+С АГ, Німеччина (контроль серії); Сінтон Хіспанія, С.Л., Іспанiя (первинна та вторинна упаковка, контроль серії); Сінтон Чилі Лтда., Чилі (виробництво готової лікарської форми, первинна та вторинна упаковка, контроль серії,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Чеська Республiка/ Німеччина/ Іспанiя/ Чилі</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внесення змін до реєстраційних матеріалів: технічну помилку виправлено в інструкції для медичного застосування лікарського засобу в розділах "Фармакологічні властивості", "Особливості застосування", "Побічні реакції", а саме виправлено граматичні помилки та вірно зазначено одиниці вимірювання вмісту лімфоцитів. Інформація була помилково зазначена з технічних причин. 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UA/18285/01/02</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ДІАЛІПОН®</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розчин для інфузій 3 % по 10 мл або по 20 мл в ампулі; по 5 або по 10 ампул у пачці з картону; по 10 мл або по 20 мл в ампулі; по 5 ампул у блістері; по 1 або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І типу - внесення змін у Специфікацію/Методів випробування для проміжного продукту, зокрема: за показником "Густина" вилученння зазначення посилання на метод 2. Врахочуючи те, що густину препарату визначають методом 2 або на сертифікованому автоматичному цифровому густиномірі Mettler Toledo DM40 (з точністтю вимірювання 0,0001 г/см3), тому в даному тесті залишається посилання тільки на ДФУ*, 2.2.5; зміни І типу - внесення змін у Специфікацію/Методів випробування за показником "Кількісне визначення. N-метилглюкамін" для проміжного продукту, зокрема: заміна поляриметричного методу випробування на метод ВЕРХ. Зміна критеріїв прийнятності за показником "Кількісне визначення. N-метилглюкамін" із врахуванням відхилення ± 10% від номінального значення. Запропоновано: N-метилглюкамін: від 0,0266 г до 0,0324 г в 1 мл препарату; зміни І типу - внесення змін у Специфікацію/Методів випробування для проміжного продукту, зокрема: вилучення показника "Аномальна токсичність"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UA/0794/01/01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ДІНАР</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розчин для ін`єкцій, 50 мг/мл; по 2 мл або по 5 мл в ампулі; по 10 ампул у пачці з картону; по 2 мл або по 5 мл в ампулі; по 5  ампул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АТ "ФАРМАК", Україна (відповідальний за виробництво та контроль/випробування серії, не включаючи випуск серії); ТОВ НВФ "МІКРОХІМ", Україна (відповідальний за випуск серії, не включаючи контроль/випробування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І типу - зміни в методики визначення показників «Кількісне визначення. Етилметилгідроксипіридину сукцинат» (методом рідинної хроматографії ДФУ, 2.2.29, 2.2.46) та «Кількісне визначення. Натрію метабісульфіт» (метод титрування) для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UA/15275/01/01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ДІФОРС 160</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таблетки, вкриті плівковою оболонкою, 5 мг/160 мг, по 10 таблеток у блістері; по 1 або 3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 xml:space="preserve">внесення змін до реєстраційних матеріалів: зміни І типу - введення в специфікацію АФІ (амлодипіну бесилат) виробника Prudence Pharma Chem., Індія примітки: допускається проводити тест методом "Романівської спектрометрії" (ЄФ, 2.2.48). Процедура проведення тесту та відбору проб описана у відповідних СОП, для показника "Ідентифікація"; зміни І типу - викладення методів контрою якості українською мовою; зміни II типу - введення альтернативного виробника амлодипіну бесилату фірми Prudence Pharma Chem., Індія, </w:t>
            </w:r>
            <w:r w:rsidRPr="0096384D">
              <w:rPr>
                <w:rFonts w:ascii="Arial" w:hAnsi="Arial" w:cs="Arial"/>
                <w:sz w:val="16"/>
                <w:szCs w:val="16"/>
              </w:rPr>
              <w:br/>
              <w:t>(запропоновано: Glochem Industries Private Limited, Індія, Prudence Pharma Chem.,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UA/12365/01/01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ДІФОРС 80</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таблетки, вкриті плівковою оболонкою, 5 мг/80 мг, по 10 таблеток у блістері; по 1 або 3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 xml:space="preserve">внесення змін до реєстраційних матеріалів: зміни І типу - введення в специфікацію АФІ ( амлодипіну бесилат) виробника Prudence Pharma Chem., Індія примітки: допускається проводити тест методом "Романівської спектрометрії" (ЄФ, 2.2.48) Процедура проведення тесту та відбору проб описана у відповідних СОП, для показника "Ідентифікація"; зміни І типу - викладення методів контролю якості українською мовою; зміни II типу - введення альтернативного виробника амлодипіну бесилату фірми Prudence Pharma Chem., Індія, (затверджено: Glochem Industries Private Limited, Індія, запропоновано: Glochem Industries Private Limited, Індія, Prudence Pharma Chem., Індія)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UA/12365/01/02</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ДІФОРС XL</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таблетки, вкриті плівковою оболонкою, 10 мг/160 мг; по 10 таблеток у блістері; по 1 або 3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 xml:space="preserve">внесення змін до реєстраційних матеріалів: зміни І типу - введення в специфікацію АФІ ( амлодипіну бесилат) виробника Prudence Pharma Chem., Індія примітки: допускається проводити тест методом "Романівської спектрометрії" (ЄФ, 2.2.48) Процедура проведення тесту та відбору проб описана у відповідних СОП, для показника "Ідентифікація"; зміни І типу - викладення методів контролю якості українською мовою; зміни II типу - введення альтернативного виробника амлодипіну бесилату фірми Prudence Pharma Chem., Індія, (затверджено: Glochem Industries Private Limited, Індія, запропоновано: Glochem Industries Private Limited, Індія, Prudence Pharma Chem., Індія)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UA/12365/01/03</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ДОКУЛАК ІС</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таблетки, вкриті плівковою оболонкою, по 50 мг; по 10 таблеток у блістері, по 1 блістеру в пачці; по 10 таблеток у блістері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6384D">
              <w:rPr>
                <w:rFonts w:ascii="Arial" w:hAnsi="Arial" w:cs="Arial"/>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UA/17963/01/01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ДОКУЛАК ІС</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таблетки, вкриті плівковою оболонкою, по 100 мг; по 10 таблеток у блістері, по 1 блістеру в пачці; по 10 таблеток у блістері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6384D">
              <w:rPr>
                <w:rFonts w:ascii="Arial" w:hAnsi="Arial" w:cs="Arial"/>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UA/17963/01/02</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ДОЛОБЕНЕ</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гель; по 20 г або 50 г, або 100 г в тубі; по 1 тубі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Меркле ГмбХ, Німеччина (виробництво нерозфасованого продукту, первинна та вторинна упаковка, контроль серії); (дозвіл 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II типу - подання оновленої версії мастер-файла на АФІ Гепарин натрію W-2019-09-10 (відкрита та закрити частини) від затвердженого виробника АФІ Changzhou Qianhong Bio-Pharma Co., LTD, Китай (що постачається Welding GmbH &amp; Co., KG, Німеччина) (запропоновано: W-2019-09-10)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UA/5565/01/01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ЗОФРАН™</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розчин для ін'єкцій, 2 мг/мл, по 2 мл або по 4 мл в ампулі; по 5 ампул у пластиковому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ГлаксоСмітКляйн Мануфактуринг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Італiя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І типу - подання оновленого сертифіката відповідності ЄФ № R1-CEP 2005-071-Rev 04 для діючої речовини ондансетрону від вже затвердженого виробника DR. REDDY'S LABORATORIES LIMITED, Індія у наслідок уточнення адреси виробничої дільниці Dr. Reddy's Laboratories Limited, Unit IV без зміни місця виробництва. Запропоновано: Unit IV Plot No. 9/A, Phase III, I.D.A. Jeedimetlа Qutbullapur Mandal, Medchal – Malkajigiri District 500 055 Hyderabad, India; зміни І типу - подання оновленого сертифіката відповідності ЄФ № R1-CEP 2005-071-Rev 05 для діючої речовини ондансетрону від вже затвердженого виробника DR. REDDY'S LABORATORIES LIMITED, Індія, у наслідок додавання альтернативної виробничої дільниці Dr. Reddy's Laboratories Limited, Chemical Technical Operations-Unit V, India; зміни І типу - подання оновленого сертифіката відповідності ЄФ № R1-CEP 2005-071-Rev 05 для діючої речовини ондансетрону від вже затвердженого виробника DR. REDDY'S LABORATORIES LIMITED, Індія, у наслідок зміни назви виробничої дільниці Dr. Reddy's Laboratories Limited, Unit IV на Therapiva Private Limited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 xml:space="preserve">UA/7426/01/01 </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ЙОГЕКСОЛ-ВІСТА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розчин для ін'єкцій по 350 мг йоду на 1 мл по 50 мл, або по 100 мл, або по 200 мл у скляному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ІДОЛ ІЛАЧ ДОЛУМ САН ВЕ ТІДЖ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Туреччина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внесення змін до реєстраційних матеріалів: виправлення технічних помилок, згідно п.2.4. розділу VI наказу МОЗ України від 26.08.2005р. № 426 (у редакції наказу МОЗ України від 23.07.2015 р № 460) – Виправлення технічної помилки, пов’язано з невідповідністю (різночитання) в межах одного документа, допущення помилки при написанні специфікації, а саме у розділі «Кількісне визначення» невірно вказано посилання на метод контролю (в описі самої методики зазначено коректне посилання). Зазначене виправлення відповідає матеріалам реєстраційного досьє, які представлені в матеріалах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UA/18233/01/01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ЙОГЕКСОЛ-ВІСТА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розчин для ін'єкцій по 300 мг йоду на 1 мл по 50 мл або по 100 мл у скляному флаконі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ІДОЛ ІЛАЧ ДОЛУМ САН ВЕ ТІДЖ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Туреччина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внесення змін до реєстраційних матеріалів: виправлення технічних помилок, згідно п.2.4. розділу VI наказу МОЗ України від 26.08.2005р. № 426 (у редакції наказу МОЗ України від 23.07.2015 р № 460) – Виправлення технічної помилки, пов’язано з невідповідністю (різночитання) в межах одного документа, допущення помилки при написанні специфікації, а саме у розділі «Кількісне визначення» невірно вказано посилання на метод контролю (в описі самої методики зазначено коректне посилання). Зазначене виправлення відповідає матеріалам реєстраційного досьє, які представлені в матеріалах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UA/18233/01/02</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КІОВІГ</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розчин для інфузій 100 мг/мл, по 10 мл (1 г/10 мл) або по 25 мл (2,5 г/25 мл), або по 50 мл (5 г/50 мл), або по 100 мл (10 г/100 мл), або по 200 мл (20 г/200 мл), або по 300 мл (30 г/300 мл) у флаконі; по 1 флакону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Бакстер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Баксалта Белджіум Мануфектурінг СА, Бельгiя (виробництво, первинне та вторинне пакування, контроль якості ГЛЗ, випуск серії); Бакстер АГ, Австрія (контроль якості ГЛЗ)</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Бельгiя/ Австрія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II типу - зменшення площі фільтрації екстракту фракції II+III у процесі виробництва Precipitate G на дільниці Riety, Italy для всіх ліцензованих варіантів абсорбції, крім опції № 9</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UA/16884/01/01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КОРДАРОН®</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таблетки по 200 мг № 30 (10х3): по 10 таблеток у блістері; по 3 блістери в картонній коробці; № 30 (15х2): по 15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Санофі Вінтроп Індастріа, Францiя; ХІНОЇН Завод Фармацевтичних та Хімічних Продуктів Прайвіт Ко. Лтд. Підприємство 2 (підприємство Верешедьхаз),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Францiя/ Угорщина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І типу - зміни внесено в інструкцію для медичного застосування лікарського засобу до розділів "Взаємодія з іншими лікарськими засобами та інші види взаємодій" та "Особливості застосування" згідно з оновленою інформацією щодо безпеки застосування діючої речовини. Введення змін протягом 6-ти місяців після затвердження; зміни II типу - зміни внесено в інструкцію для медичного застосування лікарського засобу до розділів "Особливості застосування", "Побічні реакції" та редаговано розділ "Протипоказання".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UA/3683/02/01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КОРДАРОН®</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розчин для ін'єкцій, 50 мг/мл; № 6: по 3 мл в ампулі; по 6 ампул в полімерних чарунках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Санофі Вінтроп Індастріа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Францiя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І типу - зміни внесено в інструкцію для медичного застосування лікарського засобу до розділів "Взаємодія з іншими лікарськими засобами та інші види взаємодій" та "Особливості застосування" згідно з оновленою інформацією щодо безпеки застосування діючої речовини. Введення змін протягом 6-ти місяців після затвердження; зміни II типу - зміни внесено в інструкцію для медичного застосування лікарського засобу до розділів "Особливості застосування", "Побічні реакції" та редаговано розділ "Протипоказання".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UA/3683/01/01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0"/>
              <w:tabs>
                <w:tab w:val="left" w:pos="12600"/>
              </w:tabs>
              <w:rPr>
                <w:rFonts w:ascii="Arial" w:hAnsi="Arial" w:cs="Arial"/>
                <w:b/>
                <w:i/>
                <w:sz w:val="16"/>
                <w:szCs w:val="16"/>
              </w:rPr>
            </w:pPr>
            <w:r w:rsidRPr="0096384D">
              <w:rPr>
                <w:rFonts w:ascii="Arial" w:hAnsi="Arial" w:cs="Arial"/>
                <w:b/>
                <w:sz w:val="16"/>
                <w:szCs w:val="16"/>
              </w:rPr>
              <w:t>КСЕЛОДА®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rPr>
                <w:rFonts w:ascii="Arial" w:hAnsi="Arial" w:cs="Arial"/>
                <w:sz w:val="16"/>
                <w:szCs w:val="16"/>
                <w:lang w:val="ru-RU"/>
              </w:rPr>
            </w:pPr>
            <w:r w:rsidRPr="0096384D">
              <w:rPr>
                <w:rFonts w:ascii="Arial" w:hAnsi="Arial" w:cs="Arial"/>
                <w:sz w:val="16"/>
                <w:szCs w:val="16"/>
                <w:lang w:val="ru-RU"/>
              </w:rPr>
              <w:t>таблетки, вкриті плівковою оболонкою, по 500 мг; по 10 таблеток у блістері; по 12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lang w:val="ru-RU"/>
              </w:rPr>
            </w:pPr>
            <w:r w:rsidRPr="0096384D">
              <w:rPr>
                <w:rFonts w:ascii="Arial" w:hAnsi="Arial" w:cs="Arial"/>
                <w:sz w:val="16"/>
                <w:szCs w:val="16"/>
                <w:lang w:val="ru-RU"/>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lang w:val="ru-RU"/>
              </w:rPr>
            </w:pPr>
            <w:r w:rsidRPr="0096384D">
              <w:rPr>
                <w:rFonts w:ascii="Arial" w:hAnsi="Arial" w:cs="Arial"/>
                <w:sz w:val="16"/>
                <w:szCs w:val="16"/>
                <w:lang w:val="ru-RU"/>
              </w:rPr>
              <w:t>Виробництво нерозфасованої продукції, первинне пакування, вторинне пакування, випробування контролю якості:</w:t>
            </w:r>
            <w:r w:rsidRPr="0096384D">
              <w:rPr>
                <w:rFonts w:ascii="Arial" w:hAnsi="Arial" w:cs="Arial"/>
                <w:sz w:val="16"/>
                <w:szCs w:val="16"/>
                <w:lang w:val="ru-RU"/>
              </w:rPr>
              <w:br/>
              <w:t>Екселла ГмбХ енд Ко. КГ, Німеччина;</w:t>
            </w:r>
            <w:r w:rsidRPr="0096384D">
              <w:rPr>
                <w:rFonts w:ascii="Arial" w:hAnsi="Arial" w:cs="Arial"/>
                <w:sz w:val="16"/>
                <w:szCs w:val="16"/>
                <w:lang w:val="ru-RU"/>
              </w:rPr>
              <w:br/>
              <w:t>Первинне та вторинне пакування, випробування контролю якості, випуск серії:</w:t>
            </w:r>
            <w:r w:rsidRPr="0096384D">
              <w:rPr>
                <w:rFonts w:ascii="Arial" w:hAnsi="Arial" w:cs="Arial"/>
                <w:sz w:val="16"/>
                <w:szCs w:val="16"/>
                <w:lang w:val="ru-RU"/>
              </w:rPr>
              <w:br/>
              <w:t>Ф.Хоффманн-Ля Рош Лтд, Швейцарія;</w:t>
            </w:r>
            <w:r w:rsidRPr="0096384D">
              <w:rPr>
                <w:rFonts w:ascii="Arial" w:hAnsi="Arial" w:cs="Arial"/>
                <w:sz w:val="16"/>
                <w:szCs w:val="16"/>
                <w:lang w:val="ru-RU"/>
              </w:rPr>
              <w:br/>
              <w:t>Випробування контролю якості:</w:t>
            </w:r>
            <w:r w:rsidRPr="0096384D">
              <w:rPr>
                <w:rFonts w:ascii="Arial" w:hAnsi="Arial" w:cs="Arial"/>
                <w:sz w:val="16"/>
                <w:szCs w:val="16"/>
                <w:lang w:val="ru-RU"/>
              </w:rPr>
              <w:br/>
              <w:t>Рош Фарма АГ, Німеччина</w:t>
            </w:r>
            <w:r w:rsidRPr="0096384D">
              <w:rPr>
                <w:rFonts w:ascii="Arial" w:hAnsi="Arial" w:cs="Arial"/>
                <w:sz w:val="16"/>
                <w:szCs w:val="16"/>
              </w:rPr>
              <w:t> </w:t>
            </w:r>
            <w:r w:rsidRPr="0096384D">
              <w:rPr>
                <w:rFonts w:ascii="Arial" w:hAnsi="Arial" w:cs="Arial"/>
                <w:sz w:val="16"/>
                <w:szCs w:val="16"/>
                <w:lang w:val="ru-RU"/>
              </w:rPr>
              <w:br/>
              <w:t xml:space="preserve">Випуск серії: </w:t>
            </w:r>
            <w:r w:rsidRPr="0096384D">
              <w:rPr>
                <w:rFonts w:ascii="Arial" w:hAnsi="Arial" w:cs="Arial"/>
                <w:sz w:val="16"/>
                <w:szCs w:val="16"/>
                <w:lang w:val="ru-RU"/>
              </w:rPr>
              <w:br/>
              <w:t>Ф.Хоффманн-Ля Рош Лтд,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lang w:val="ru-RU"/>
              </w:rPr>
            </w:pPr>
            <w:r w:rsidRPr="0096384D">
              <w:rPr>
                <w:rFonts w:ascii="Arial" w:hAnsi="Arial" w:cs="Arial"/>
                <w:sz w:val="16"/>
                <w:szCs w:val="16"/>
                <w:lang w:val="ru-RU"/>
              </w:rPr>
              <w:t>Німеччина/</w:t>
            </w:r>
          </w:p>
          <w:p w:rsidR="004D35B3" w:rsidRPr="0096384D" w:rsidRDefault="004D35B3" w:rsidP="003D2787">
            <w:pPr>
              <w:pStyle w:val="110"/>
              <w:tabs>
                <w:tab w:val="left" w:pos="12600"/>
              </w:tabs>
              <w:jc w:val="center"/>
              <w:rPr>
                <w:rFonts w:ascii="Arial" w:hAnsi="Arial" w:cs="Arial"/>
                <w:sz w:val="16"/>
                <w:szCs w:val="16"/>
                <w:lang w:val="ru-RU"/>
              </w:rPr>
            </w:pPr>
            <w:r w:rsidRPr="0096384D">
              <w:rPr>
                <w:rFonts w:ascii="Arial" w:hAnsi="Arial" w:cs="Arial"/>
                <w:sz w:val="16"/>
                <w:szCs w:val="16"/>
                <w:lang w:val="ru-RU"/>
              </w:rPr>
              <w:t>Швецарія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lang w:val="ru-RU"/>
              </w:rPr>
            </w:pPr>
            <w:r w:rsidRPr="0096384D">
              <w:rPr>
                <w:rFonts w:ascii="Arial" w:hAnsi="Arial" w:cs="Arial"/>
                <w:sz w:val="16"/>
                <w:szCs w:val="16"/>
                <w:lang w:val="ru-RU"/>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Шанхай Рош Фармасьютікалз Лтд 1100 Лонг Донг Авеню, Парк високих технологій Чжан Цзян, Пудонг, Нова зона, Шанхай, 201230, Китай з виробництва нерозфасованої продукції ГЛЗ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UA/5142/01/02</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0"/>
              <w:tabs>
                <w:tab w:val="left" w:pos="12600"/>
              </w:tabs>
              <w:rPr>
                <w:rFonts w:ascii="Arial" w:hAnsi="Arial" w:cs="Arial"/>
                <w:b/>
                <w:i/>
                <w:sz w:val="16"/>
                <w:szCs w:val="16"/>
              </w:rPr>
            </w:pPr>
            <w:r w:rsidRPr="0096384D">
              <w:rPr>
                <w:rFonts w:ascii="Arial" w:hAnsi="Arial" w:cs="Arial"/>
                <w:b/>
                <w:sz w:val="16"/>
                <w:szCs w:val="16"/>
              </w:rPr>
              <w:t>КСЕЛОДА®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rPr>
                <w:rFonts w:ascii="Arial" w:hAnsi="Arial" w:cs="Arial"/>
                <w:sz w:val="16"/>
                <w:szCs w:val="16"/>
                <w:lang w:val="ru-RU"/>
              </w:rPr>
            </w:pPr>
            <w:r w:rsidRPr="0096384D">
              <w:rPr>
                <w:rFonts w:ascii="Arial" w:hAnsi="Arial" w:cs="Arial"/>
                <w:sz w:val="16"/>
                <w:szCs w:val="16"/>
                <w:lang w:val="ru-RU"/>
              </w:rPr>
              <w:t xml:space="preserve">таблетки, вкриті плівковою оболонкою, по 500 мг; </w:t>
            </w:r>
            <w:r w:rsidRPr="0096384D">
              <w:rPr>
                <w:rFonts w:ascii="Arial" w:hAnsi="Arial" w:cs="Arial"/>
                <w:sz w:val="16"/>
                <w:szCs w:val="16"/>
              </w:rPr>
              <w:t>in</w:t>
            </w:r>
            <w:r w:rsidRPr="0096384D">
              <w:rPr>
                <w:rFonts w:ascii="Arial" w:hAnsi="Arial" w:cs="Arial"/>
                <w:sz w:val="16"/>
                <w:szCs w:val="16"/>
                <w:lang w:val="ru-RU"/>
              </w:rPr>
              <w:t xml:space="preserve"> </w:t>
            </w:r>
            <w:r w:rsidRPr="0096384D">
              <w:rPr>
                <w:rFonts w:ascii="Arial" w:hAnsi="Arial" w:cs="Arial"/>
                <w:sz w:val="16"/>
                <w:szCs w:val="16"/>
              </w:rPr>
              <w:t>bulk</w:t>
            </w:r>
            <w:r w:rsidRPr="0096384D">
              <w:rPr>
                <w:rFonts w:ascii="Arial" w:hAnsi="Arial" w:cs="Arial"/>
                <w:sz w:val="16"/>
                <w:szCs w:val="16"/>
                <w:lang w:val="ru-RU"/>
              </w:rPr>
              <w:t>: по 10 таблеток у блістерах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lang w:val="ru-RU"/>
              </w:rPr>
            </w:pPr>
            <w:r w:rsidRPr="0096384D">
              <w:rPr>
                <w:rFonts w:ascii="Arial" w:hAnsi="Arial" w:cs="Arial"/>
                <w:sz w:val="16"/>
                <w:szCs w:val="16"/>
                <w:lang w:val="ru-RU"/>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lang w:val="ru-RU"/>
              </w:rPr>
            </w:pPr>
            <w:r w:rsidRPr="0096384D">
              <w:rPr>
                <w:rFonts w:ascii="Arial" w:hAnsi="Arial" w:cs="Arial"/>
                <w:sz w:val="16"/>
                <w:szCs w:val="16"/>
                <w:lang w:val="ru-RU"/>
              </w:rPr>
              <w:t>Виробництво нерозфасованої продукції, первинне пакування, випробування контролю якості:</w:t>
            </w:r>
          </w:p>
          <w:p w:rsidR="004D35B3" w:rsidRPr="0096384D" w:rsidRDefault="004D35B3" w:rsidP="003D2787">
            <w:pPr>
              <w:pStyle w:val="110"/>
              <w:tabs>
                <w:tab w:val="left" w:pos="12600"/>
              </w:tabs>
              <w:jc w:val="center"/>
              <w:rPr>
                <w:rFonts w:ascii="Arial" w:hAnsi="Arial" w:cs="Arial"/>
                <w:sz w:val="16"/>
                <w:szCs w:val="16"/>
                <w:lang w:val="ru-RU"/>
              </w:rPr>
            </w:pPr>
            <w:r w:rsidRPr="0096384D">
              <w:rPr>
                <w:rFonts w:ascii="Arial" w:hAnsi="Arial" w:cs="Arial"/>
                <w:sz w:val="16"/>
                <w:szCs w:val="16"/>
                <w:lang w:val="ru-RU"/>
              </w:rPr>
              <w:t>Екселла ГмбХ енд Ко. КГ, Німеччина;</w:t>
            </w:r>
          </w:p>
          <w:p w:rsidR="004D35B3" w:rsidRPr="0096384D" w:rsidRDefault="004D35B3" w:rsidP="003D2787">
            <w:pPr>
              <w:pStyle w:val="110"/>
              <w:tabs>
                <w:tab w:val="left" w:pos="12600"/>
              </w:tabs>
              <w:jc w:val="center"/>
              <w:rPr>
                <w:rFonts w:ascii="Arial" w:hAnsi="Arial" w:cs="Arial"/>
                <w:sz w:val="16"/>
                <w:szCs w:val="16"/>
                <w:lang w:val="ru-RU"/>
              </w:rPr>
            </w:pPr>
            <w:r w:rsidRPr="0096384D">
              <w:rPr>
                <w:rFonts w:ascii="Arial" w:hAnsi="Arial" w:cs="Arial"/>
                <w:sz w:val="16"/>
                <w:szCs w:val="16"/>
                <w:lang w:val="ru-RU"/>
              </w:rPr>
              <w:t>Первинне пакування, випробування контролю якості, випуск серії:</w:t>
            </w:r>
          </w:p>
          <w:p w:rsidR="004D35B3" w:rsidRPr="0096384D" w:rsidRDefault="004D35B3" w:rsidP="003D2787">
            <w:pPr>
              <w:pStyle w:val="110"/>
              <w:tabs>
                <w:tab w:val="left" w:pos="12600"/>
              </w:tabs>
              <w:jc w:val="center"/>
              <w:rPr>
                <w:rFonts w:ascii="Arial" w:hAnsi="Arial" w:cs="Arial"/>
                <w:sz w:val="16"/>
                <w:szCs w:val="16"/>
                <w:lang w:val="ru-RU"/>
              </w:rPr>
            </w:pPr>
            <w:r w:rsidRPr="0096384D">
              <w:rPr>
                <w:rFonts w:ascii="Arial" w:hAnsi="Arial" w:cs="Arial"/>
                <w:sz w:val="16"/>
                <w:szCs w:val="16"/>
                <w:lang w:val="ru-RU"/>
              </w:rPr>
              <w:t>Ф.Хоффманн-Ля Рош Лтд, Швейцарія;</w:t>
            </w:r>
          </w:p>
          <w:p w:rsidR="004D35B3" w:rsidRPr="0096384D" w:rsidRDefault="004D35B3" w:rsidP="003D2787">
            <w:pPr>
              <w:pStyle w:val="110"/>
              <w:tabs>
                <w:tab w:val="left" w:pos="12600"/>
              </w:tabs>
              <w:jc w:val="center"/>
              <w:rPr>
                <w:rFonts w:ascii="Arial" w:hAnsi="Arial" w:cs="Arial"/>
                <w:sz w:val="16"/>
                <w:szCs w:val="16"/>
                <w:lang w:val="ru-RU"/>
              </w:rPr>
            </w:pPr>
            <w:r w:rsidRPr="0096384D">
              <w:rPr>
                <w:rFonts w:ascii="Arial" w:hAnsi="Arial" w:cs="Arial"/>
                <w:sz w:val="16"/>
                <w:szCs w:val="16"/>
                <w:lang w:val="ru-RU"/>
              </w:rPr>
              <w:t>Випробування контролю якості:</w:t>
            </w:r>
          </w:p>
          <w:p w:rsidR="004D35B3" w:rsidRPr="0096384D" w:rsidRDefault="004D35B3" w:rsidP="003D2787">
            <w:pPr>
              <w:pStyle w:val="110"/>
              <w:tabs>
                <w:tab w:val="left" w:pos="12600"/>
              </w:tabs>
              <w:jc w:val="center"/>
              <w:rPr>
                <w:rFonts w:ascii="Arial" w:hAnsi="Arial" w:cs="Arial"/>
                <w:sz w:val="16"/>
                <w:szCs w:val="16"/>
                <w:lang w:val="ru-RU"/>
              </w:rPr>
            </w:pPr>
            <w:r w:rsidRPr="0096384D">
              <w:rPr>
                <w:rFonts w:ascii="Arial" w:hAnsi="Arial" w:cs="Arial"/>
                <w:sz w:val="16"/>
                <w:szCs w:val="16"/>
                <w:lang w:val="ru-RU"/>
              </w:rPr>
              <w:t>Рош Фарма АГ, Німеччина; </w:t>
            </w:r>
          </w:p>
          <w:p w:rsidR="004D35B3" w:rsidRPr="0096384D" w:rsidRDefault="004D35B3" w:rsidP="003D2787">
            <w:pPr>
              <w:pStyle w:val="110"/>
              <w:tabs>
                <w:tab w:val="left" w:pos="12600"/>
              </w:tabs>
              <w:jc w:val="center"/>
              <w:rPr>
                <w:rFonts w:ascii="Arial" w:hAnsi="Arial" w:cs="Arial"/>
                <w:sz w:val="16"/>
                <w:szCs w:val="16"/>
                <w:lang w:val="ru-RU"/>
              </w:rPr>
            </w:pPr>
            <w:r w:rsidRPr="0096384D">
              <w:rPr>
                <w:rFonts w:ascii="Arial" w:hAnsi="Arial" w:cs="Arial"/>
                <w:sz w:val="16"/>
                <w:szCs w:val="16"/>
                <w:lang w:val="ru-RU"/>
              </w:rPr>
              <w:t xml:space="preserve">Випуск серії: </w:t>
            </w:r>
          </w:p>
          <w:p w:rsidR="004D35B3" w:rsidRPr="0096384D" w:rsidRDefault="004D35B3" w:rsidP="003D2787">
            <w:pPr>
              <w:pStyle w:val="110"/>
              <w:tabs>
                <w:tab w:val="left" w:pos="12600"/>
              </w:tabs>
              <w:jc w:val="center"/>
              <w:rPr>
                <w:rFonts w:ascii="Arial" w:hAnsi="Arial" w:cs="Arial"/>
                <w:sz w:val="16"/>
                <w:szCs w:val="16"/>
                <w:lang w:val="ru-RU"/>
              </w:rPr>
            </w:pPr>
            <w:r w:rsidRPr="0096384D">
              <w:rPr>
                <w:rFonts w:ascii="Arial" w:hAnsi="Arial" w:cs="Arial"/>
                <w:sz w:val="16"/>
                <w:szCs w:val="16"/>
                <w:lang w:val="ru-RU"/>
              </w:rPr>
              <w:t>Ф.Хоффманн-Ля Рош Лтд,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lang w:val="ru-RU"/>
              </w:rPr>
            </w:pPr>
            <w:r w:rsidRPr="0096384D">
              <w:rPr>
                <w:rFonts w:ascii="Arial" w:hAnsi="Arial" w:cs="Arial"/>
                <w:sz w:val="16"/>
                <w:szCs w:val="16"/>
                <w:lang w:val="ru-RU"/>
              </w:rPr>
              <w:t>Німеччина/</w:t>
            </w:r>
          </w:p>
          <w:p w:rsidR="004D35B3" w:rsidRPr="0096384D" w:rsidRDefault="004D35B3" w:rsidP="003D2787">
            <w:pPr>
              <w:pStyle w:val="110"/>
              <w:tabs>
                <w:tab w:val="left" w:pos="12600"/>
              </w:tabs>
              <w:jc w:val="center"/>
              <w:rPr>
                <w:rFonts w:ascii="Arial" w:hAnsi="Arial" w:cs="Arial"/>
                <w:sz w:val="16"/>
                <w:szCs w:val="16"/>
                <w:lang w:val="ru-RU"/>
              </w:rPr>
            </w:pPr>
            <w:r w:rsidRPr="0096384D">
              <w:rPr>
                <w:rFonts w:ascii="Arial" w:hAnsi="Arial" w:cs="Arial"/>
                <w:sz w:val="16"/>
                <w:szCs w:val="16"/>
                <w:lang w:val="ru-RU"/>
              </w:rPr>
              <w:t>Швецарія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lang w:val="ru-RU"/>
              </w:rPr>
            </w:pPr>
            <w:r w:rsidRPr="0096384D">
              <w:rPr>
                <w:rFonts w:ascii="Arial" w:hAnsi="Arial" w:cs="Arial"/>
                <w:sz w:val="16"/>
                <w:szCs w:val="16"/>
                <w:lang w:val="ru-RU"/>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Шанхай Рош Фармасьютікалз Лтд 1100 Лонг Донг Авеню, Парк високих технологій Чжан Цзян, Пудонг, Нова зона, Шанхай, 201230, Китай з виробництва нерозфасованої продукції ГЛЗ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b/>
                <w:i/>
                <w:sz w:val="16"/>
                <w:szCs w:val="16"/>
              </w:rPr>
            </w:pPr>
            <w:r w:rsidRPr="0096384D">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UA/5143/01/02</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0"/>
              <w:tabs>
                <w:tab w:val="left" w:pos="12600"/>
              </w:tabs>
              <w:rPr>
                <w:rFonts w:ascii="Arial" w:hAnsi="Arial" w:cs="Arial"/>
                <w:b/>
                <w:i/>
                <w:sz w:val="16"/>
                <w:szCs w:val="16"/>
              </w:rPr>
            </w:pPr>
            <w:r w:rsidRPr="0096384D">
              <w:rPr>
                <w:rFonts w:ascii="Arial" w:hAnsi="Arial" w:cs="Arial"/>
                <w:b/>
                <w:sz w:val="16"/>
                <w:szCs w:val="16"/>
              </w:rPr>
              <w:t>КСЕЛОДА®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rPr>
                <w:rFonts w:ascii="Arial" w:hAnsi="Arial" w:cs="Arial"/>
                <w:sz w:val="16"/>
                <w:szCs w:val="16"/>
                <w:lang w:val="ru-RU"/>
              </w:rPr>
            </w:pPr>
            <w:r w:rsidRPr="0096384D">
              <w:rPr>
                <w:rFonts w:ascii="Arial" w:hAnsi="Arial" w:cs="Arial"/>
                <w:sz w:val="16"/>
                <w:szCs w:val="16"/>
                <w:lang w:val="ru-RU"/>
              </w:rPr>
              <w:t xml:space="preserve">таблетки, вкриті плівковою оболонкою, по 150 мг </w:t>
            </w:r>
            <w:r w:rsidRPr="0096384D">
              <w:rPr>
                <w:rFonts w:ascii="Arial" w:hAnsi="Arial" w:cs="Arial"/>
                <w:sz w:val="16"/>
                <w:szCs w:val="16"/>
              </w:rPr>
              <w:t>in</w:t>
            </w:r>
            <w:r w:rsidRPr="0096384D">
              <w:rPr>
                <w:rFonts w:ascii="Arial" w:hAnsi="Arial" w:cs="Arial"/>
                <w:sz w:val="16"/>
                <w:szCs w:val="16"/>
                <w:lang w:val="ru-RU"/>
              </w:rPr>
              <w:t xml:space="preserve"> </w:t>
            </w:r>
            <w:r w:rsidRPr="0096384D">
              <w:rPr>
                <w:rFonts w:ascii="Arial" w:hAnsi="Arial" w:cs="Arial"/>
                <w:sz w:val="16"/>
                <w:szCs w:val="16"/>
              </w:rPr>
              <w:t>bulk</w:t>
            </w:r>
            <w:r w:rsidRPr="0096384D">
              <w:rPr>
                <w:rFonts w:ascii="Arial" w:hAnsi="Arial" w:cs="Arial"/>
                <w:sz w:val="16"/>
                <w:szCs w:val="16"/>
                <w:lang w:val="ru-RU"/>
              </w:rPr>
              <w:t>: по 10 таблеток у блістерах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lang w:val="ru-RU"/>
              </w:rPr>
            </w:pPr>
            <w:r w:rsidRPr="0096384D">
              <w:rPr>
                <w:rFonts w:ascii="Arial" w:hAnsi="Arial" w:cs="Arial"/>
                <w:sz w:val="16"/>
                <w:szCs w:val="16"/>
                <w:lang w:val="ru-RU"/>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lang w:val="ru-RU"/>
              </w:rPr>
            </w:pPr>
            <w:r w:rsidRPr="0096384D">
              <w:rPr>
                <w:rFonts w:ascii="Arial" w:hAnsi="Arial" w:cs="Arial"/>
                <w:sz w:val="16"/>
                <w:szCs w:val="16"/>
                <w:lang w:val="ru-RU"/>
              </w:rPr>
              <w:t>Виробництво нерозфасованої продукції, первинне пакування, випробування контролю якості: Екселла ГмбХ енд Ко. КГ, Німеччина</w:t>
            </w:r>
          </w:p>
          <w:p w:rsidR="004D35B3" w:rsidRPr="0096384D" w:rsidRDefault="004D35B3" w:rsidP="003D2787">
            <w:pPr>
              <w:pStyle w:val="110"/>
              <w:tabs>
                <w:tab w:val="left" w:pos="12600"/>
              </w:tabs>
              <w:jc w:val="center"/>
              <w:rPr>
                <w:rFonts w:ascii="Arial" w:hAnsi="Arial" w:cs="Arial"/>
                <w:sz w:val="16"/>
                <w:szCs w:val="16"/>
                <w:lang w:val="ru-RU"/>
              </w:rPr>
            </w:pPr>
            <w:r w:rsidRPr="0096384D">
              <w:rPr>
                <w:rFonts w:ascii="Arial" w:hAnsi="Arial" w:cs="Arial"/>
                <w:sz w:val="16"/>
                <w:szCs w:val="16"/>
                <w:lang w:val="ru-RU"/>
              </w:rPr>
              <w:t>Первинне пакування, випробування контролю якості, випуск серії: Ф.Хоффманн-Ля Рош Лтд, Швейцарія; Випробування контролю якості: Рош Фарма АГ, Німеччина; Випуск серії: Ф.Хоффманн-Ля Рош Лтд,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lang w:val="ru-RU"/>
              </w:rPr>
            </w:pPr>
            <w:r w:rsidRPr="0096384D">
              <w:rPr>
                <w:rFonts w:ascii="Arial" w:hAnsi="Arial" w:cs="Arial"/>
                <w:sz w:val="16"/>
                <w:szCs w:val="16"/>
                <w:lang w:val="ru-RU"/>
              </w:rPr>
              <w:t>Німеччина/</w:t>
            </w:r>
          </w:p>
          <w:p w:rsidR="004D35B3" w:rsidRPr="0096384D" w:rsidRDefault="004D35B3" w:rsidP="003D2787">
            <w:pPr>
              <w:pStyle w:val="110"/>
              <w:tabs>
                <w:tab w:val="left" w:pos="12600"/>
              </w:tabs>
              <w:jc w:val="center"/>
              <w:rPr>
                <w:rFonts w:ascii="Arial" w:hAnsi="Arial" w:cs="Arial"/>
                <w:sz w:val="16"/>
                <w:szCs w:val="16"/>
                <w:lang w:val="ru-RU"/>
              </w:rPr>
            </w:pPr>
            <w:r w:rsidRPr="0096384D">
              <w:rPr>
                <w:rFonts w:ascii="Arial" w:hAnsi="Arial" w:cs="Arial"/>
                <w:sz w:val="16"/>
                <w:szCs w:val="16"/>
                <w:lang w:val="ru-RU"/>
              </w:rPr>
              <w:t>Швецарія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spacing w:after="240"/>
              <w:jc w:val="center"/>
              <w:rPr>
                <w:rFonts w:ascii="Arial" w:hAnsi="Arial" w:cs="Arial"/>
                <w:sz w:val="16"/>
                <w:szCs w:val="16"/>
              </w:rPr>
            </w:pPr>
            <w:r w:rsidRPr="0096384D">
              <w:rPr>
                <w:rFonts w:ascii="Arial" w:hAnsi="Arial" w:cs="Arial"/>
                <w:sz w:val="16"/>
                <w:szCs w:val="16"/>
                <w:lang w:val="ru-RU"/>
              </w:rPr>
              <w:t xml:space="preserve">внесення змін до реєстраційних матеріалів: зміни І типу - зміни щодо безпеки/ефективності та фармаконагляду - для упаковки </w:t>
            </w:r>
            <w:r w:rsidRPr="0096384D">
              <w:rPr>
                <w:rFonts w:ascii="Arial" w:hAnsi="Arial" w:cs="Arial"/>
                <w:sz w:val="16"/>
                <w:szCs w:val="16"/>
              </w:rPr>
              <w:t>in</w:t>
            </w:r>
            <w:r w:rsidRPr="0096384D">
              <w:rPr>
                <w:rFonts w:ascii="Arial" w:hAnsi="Arial" w:cs="Arial"/>
                <w:sz w:val="16"/>
                <w:szCs w:val="16"/>
                <w:lang w:val="ru-RU"/>
              </w:rPr>
              <w:t xml:space="preserve"> </w:t>
            </w:r>
            <w:r w:rsidRPr="0096384D">
              <w:rPr>
                <w:rFonts w:ascii="Arial" w:hAnsi="Arial" w:cs="Arial"/>
                <w:sz w:val="16"/>
                <w:szCs w:val="16"/>
              </w:rPr>
              <w:t>bulk</w:t>
            </w:r>
            <w:r w:rsidRPr="0096384D">
              <w:rPr>
                <w:rFonts w:ascii="Arial" w:hAnsi="Arial" w:cs="Arial"/>
                <w:sz w:val="16"/>
                <w:szCs w:val="16"/>
                <w:lang w:val="ru-RU"/>
              </w:rPr>
              <w:t xml:space="preserve">: оновлення тексту маркування первинної та вторинної упаковки ГЛЗ, введення написання одиниць </w:t>
            </w:r>
            <w:r w:rsidRPr="0096384D">
              <w:rPr>
                <w:rFonts w:ascii="Arial" w:hAnsi="Arial" w:cs="Arial"/>
                <w:sz w:val="16"/>
                <w:szCs w:val="16"/>
              </w:rPr>
              <w:t>SI</w:t>
            </w:r>
            <w:r w:rsidRPr="0096384D">
              <w:rPr>
                <w:rFonts w:ascii="Arial" w:hAnsi="Arial" w:cs="Arial"/>
                <w:sz w:val="16"/>
                <w:szCs w:val="16"/>
                <w:lang w:val="ru-RU"/>
              </w:rPr>
              <w:t xml:space="preserve"> латинецею (додатково до кирилиці) у тексті маркування </w:t>
            </w:r>
            <w:r w:rsidRPr="0096384D">
              <w:rPr>
                <w:rFonts w:ascii="Arial" w:hAnsi="Arial" w:cs="Arial"/>
                <w:sz w:val="16"/>
                <w:szCs w:val="16"/>
                <w:lang w:val="ru-RU"/>
              </w:rPr>
              <w:br/>
              <w:t xml:space="preserve">Внесення змін до розділу “Маркування” МКЯ ЛЗ”: запропоновано: Маркування. Згідно затвердженого тексту маркування </w:t>
            </w:r>
            <w:r w:rsidRPr="0096384D">
              <w:rPr>
                <w:rFonts w:ascii="Arial" w:hAnsi="Arial" w:cs="Arial"/>
                <w:sz w:val="16"/>
                <w:szCs w:val="16"/>
                <w:lang w:val="ru-RU"/>
              </w:rPr>
              <w:br/>
              <w:t xml:space="preserve">Для упаковки </w:t>
            </w:r>
            <w:r w:rsidRPr="0096384D">
              <w:rPr>
                <w:rFonts w:ascii="Arial" w:hAnsi="Arial" w:cs="Arial"/>
                <w:sz w:val="16"/>
                <w:szCs w:val="16"/>
              </w:rPr>
              <w:t>in</w:t>
            </w:r>
            <w:r w:rsidRPr="0096384D">
              <w:rPr>
                <w:rFonts w:ascii="Arial" w:hAnsi="Arial" w:cs="Arial"/>
                <w:sz w:val="16"/>
                <w:szCs w:val="16"/>
                <w:lang w:val="ru-RU"/>
              </w:rPr>
              <w:t xml:space="preserve"> </w:t>
            </w:r>
            <w:r w:rsidRPr="0096384D">
              <w:rPr>
                <w:rFonts w:ascii="Arial" w:hAnsi="Arial" w:cs="Arial"/>
                <w:sz w:val="16"/>
                <w:szCs w:val="16"/>
              </w:rPr>
              <w:t>bulk</w:t>
            </w:r>
            <w:r w:rsidRPr="0096384D">
              <w:rPr>
                <w:rFonts w:ascii="Arial" w:hAnsi="Arial" w:cs="Arial"/>
                <w:sz w:val="16"/>
                <w:szCs w:val="16"/>
                <w:lang w:val="ru-RU"/>
              </w:rPr>
              <w:t xml:space="preserve">: Згідно затвердженого тексту маркування, що додається. </w:t>
            </w:r>
            <w:r w:rsidRPr="0096384D">
              <w:rPr>
                <w:rFonts w:ascii="Arial" w:hAnsi="Arial" w:cs="Arial"/>
                <w:sz w:val="16"/>
                <w:szCs w:val="16"/>
              </w:rPr>
              <w:t>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b/>
                <w:i/>
                <w:sz w:val="16"/>
                <w:szCs w:val="16"/>
              </w:rPr>
            </w:pPr>
            <w:r w:rsidRPr="0096384D">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UA/5143/01/01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0"/>
              <w:tabs>
                <w:tab w:val="left" w:pos="12600"/>
              </w:tabs>
              <w:rPr>
                <w:rFonts w:ascii="Arial" w:hAnsi="Arial" w:cs="Arial"/>
                <w:b/>
                <w:i/>
                <w:sz w:val="16"/>
                <w:szCs w:val="16"/>
              </w:rPr>
            </w:pPr>
            <w:r w:rsidRPr="0096384D">
              <w:rPr>
                <w:rFonts w:ascii="Arial" w:hAnsi="Arial" w:cs="Arial"/>
                <w:b/>
                <w:sz w:val="16"/>
                <w:szCs w:val="16"/>
              </w:rPr>
              <w:t>КСЕЛОДА®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rPr>
                <w:rFonts w:ascii="Arial" w:hAnsi="Arial" w:cs="Arial"/>
                <w:sz w:val="16"/>
                <w:szCs w:val="16"/>
                <w:lang w:val="ru-RU"/>
              </w:rPr>
            </w:pPr>
            <w:r w:rsidRPr="0096384D">
              <w:rPr>
                <w:rFonts w:ascii="Arial" w:hAnsi="Arial" w:cs="Arial"/>
                <w:sz w:val="16"/>
                <w:szCs w:val="16"/>
                <w:lang w:val="ru-RU"/>
              </w:rPr>
              <w:t xml:space="preserve">таблетки, вкриті плівковою оболонкою, по 500 мг, </w:t>
            </w:r>
            <w:r w:rsidRPr="0096384D">
              <w:rPr>
                <w:rFonts w:ascii="Arial" w:hAnsi="Arial" w:cs="Arial"/>
                <w:sz w:val="16"/>
                <w:szCs w:val="16"/>
              </w:rPr>
              <w:t>in</w:t>
            </w:r>
            <w:r w:rsidRPr="0096384D">
              <w:rPr>
                <w:rFonts w:ascii="Arial" w:hAnsi="Arial" w:cs="Arial"/>
                <w:sz w:val="16"/>
                <w:szCs w:val="16"/>
                <w:lang w:val="ru-RU"/>
              </w:rPr>
              <w:t xml:space="preserve"> </w:t>
            </w:r>
            <w:r w:rsidRPr="0096384D">
              <w:rPr>
                <w:rFonts w:ascii="Arial" w:hAnsi="Arial" w:cs="Arial"/>
                <w:sz w:val="16"/>
                <w:szCs w:val="16"/>
              </w:rPr>
              <w:t>bulk</w:t>
            </w:r>
            <w:r w:rsidRPr="0096384D">
              <w:rPr>
                <w:rFonts w:ascii="Arial" w:hAnsi="Arial" w:cs="Arial"/>
                <w:sz w:val="16"/>
                <w:szCs w:val="16"/>
                <w:lang w:val="ru-RU"/>
              </w:rPr>
              <w:t>: по 10 таблеток у блістерах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lang w:val="ru-RU"/>
              </w:rPr>
            </w:pPr>
            <w:r w:rsidRPr="0096384D">
              <w:rPr>
                <w:rFonts w:ascii="Arial" w:hAnsi="Arial" w:cs="Arial"/>
                <w:sz w:val="16"/>
                <w:szCs w:val="16"/>
                <w:lang w:val="ru-RU"/>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Виробництво нерозфасованої продукції: Шанхай Рош Фармасьютікалз Лтд., Китай; Виробництво нерозфасованої продукції, первинне пакування, випробування контролю якості: Екселла ГмбХ енд Ко. КГ, Німеччина; Первинне пакування, випробування контролю якості, випуск серії: Ф.Хоффманн-Ля Рош Лтд, Швейцарія; Випробування контролю якості: Рош Фарма АГ, Німеччина; Випуск серії: Ф.Хоффманн-Ля Рош Лтд,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lang w:val="ru-RU"/>
              </w:rPr>
            </w:pPr>
            <w:r w:rsidRPr="0096384D">
              <w:rPr>
                <w:rFonts w:ascii="Arial" w:hAnsi="Arial" w:cs="Arial"/>
                <w:sz w:val="16"/>
                <w:szCs w:val="16"/>
                <w:lang w:val="ru-RU"/>
              </w:rPr>
              <w:t>Китай/</w:t>
            </w:r>
          </w:p>
          <w:p w:rsidR="004D35B3" w:rsidRPr="0096384D" w:rsidRDefault="004D35B3" w:rsidP="003D2787">
            <w:pPr>
              <w:pStyle w:val="110"/>
              <w:tabs>
                <w:tab w:val="left" w:pos="12600"/>
              </w:tabs>
              <w:jc w:val="center"/>
              <w:rPr>
                <w:rFonts w:ascii="Arial" w:hAnsi="Arial" w:cs="Arial"/>
                <w:sz w:val="16"/>
                <w:szCs w:val="16"/>
                <w:lang w:val="ru-RU"/>
              </w:rPr>
            </w:pPr>
            <w:r w:rsidRPr="0096384D">
              <w:rPr>
                <w:rFonts w:ascii="Arial" w:hAnsi="Arial" w:cs="Arial"/>
                <w:sz w:val="16"/>
                <w:szCs w:val="16"/>
                <w:lang w:val="ru-RU"/>
              </w:rPr>
              <w:t>Німеччина/</w:t>
            </w:r>
          </w:p>
          <w:p w:rsidR="004D35B3" w:rsidRPr="0096384D" w:rsidRDefault="004D35B3" w:rsidP="003D2787">
            <w:pPr>
              <w:pStyle w:val="110"/>
              <w:tabs>
                <w:tab w:val="left" w:pos="12600"/>
              </w:tabs>
              <w:jc w:val="center"/>
              <w:rPr>
                <w:rFonts w:ascii="Arial" w:hAnsi="Arial" w:cs="Arial"/>
                <w:sz w:val="16"/>
                <w:szCs w:val="16"/>
                <w:lang w:val="ru-RU"/>
              </w:rPr>
            </w:pPr>
            <w:r w:rsidRPr="0096384D">
              <w:rPr>
                <w:rFonts w:ascii="Arial" w:hAnsi="Arial" w:cs="Arial"/>
                <w:sz w:val="16"/>
                <w:szCs w:val="16"/>
                <w:lang w:val="ru-RU"/>
              </w:rPr>
              <w:t>Швецарія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spacing w:after="240"/>
              <w:jc w:val="center"/>
              <w:rPr>
                <w:rFonts w:ascii="Arial" w:hAnsi="Arial" w:cs="Arial"/>
                <w:sz w:val="16"/>
                <w:szCs w:val="16"/>
              </w:rPr>
            </w:pPr>
            <w:r w:rsidRPr="0096384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для упаковки in bulk: оновлення тексту маркування первинної та вторинної упаковки ГЛЗ, введення написання одиниць SI латинецею </w:t>
            </w:r>
            <w:r w:rsidRPr="0096384D">
              <w:rPr>
                <w:rFonts w:ascii="Arial" w:hAnsi="Arial" w:cs="Arial"/>
                <w:sz w:val="16"/>
                <w:szCs w:val="16"/>
                <w:lang w:val="ru-RU"/>
              </w:rPr>
              <w:t xml:space="preserve">(додатково до кирилиці) у тексті маркування </w:t>
            </w:r>
            <w:r w:rsidRPr="0096384D">
              <w:rPr>
                <w:rFonts w:ascii="Arial" w:hAnsi="Arial" w:cs="Arial"/>
                <w:sz w:val="16"/>
                <w:szCs w:val="16"/>
                <w:lang w:val="ru-RU"/>
              </w:rPr>
              <w:br/>
              <w:t xml:space="preserve">Внесення змін до розділу “Маркування” МКЯ ЛЗ”: запропоновано: Маркування. Згідно затвердженого тексту маркування </w:t>
            </w:r>
            <w:r w:rsidRPr="0096384D">
              <w:rPr>
                <w:rFonts w:ascii="Arial" w:hAnsi="Arial" w:cs="Arial"/>
                <w:sz w:val="16"/>
                <w:szCs w:val="16"/>
                <w:lang w:val="ru-RU"/>
              </w:rPr>
              <w:br/>
              <w:t xml:space="preserve">Для упаковки </w:t>
            </w:r>
            <w:r w:rsidRPr="0096384D">
              <w:rPr>
                <w:rFonts w:ascii="Arial" w:hAnsi="Arial" w:cs="Arial"/>
                <w:sz w:val="16"/>
                <w:szCs w:val="16"/>
              </w:rPr>
              <w:t>in</w:t>
            </w:r>
            <w:r w:rsidRPr="0096384D">
              <w:rPr>
                <w:rFonts w:ascii="Arial" w:hAnsi="Arial" w:cs="Arial"/>
                <w:sz w:val="16"/>
                <w:szCs w:val="16"/>
                <w:lang w:val="ru-RU"/>
              </w:rPr>
              <w:t xml:space="preserve"> </w:t>
            </w:r>
            <w:r w:rsidRPr="0096384D">
              <w:rPr>
                <w:rFonts w:ascii="Arial" w:hAnsi="Arial" w:cs="Arial"/>
                <w:sz w:val="16"/>
                <w:szCs w:val="16"/>
              </w:rPr>
              <w:t>bulk</w:t>
            </w:r>
            <w:r w:rsidRPr="0096384D">
              <w:rPr>
                <w:rFonts w:ascii="Arial" w:hAnsi="Arial" w:cs="Arial"/>
                <w:sz w:val="16"/>
                <w:szCs w:val="16"/>
                <w:lang w:val="ru-RU"/>
              </w:rPr>
              <w:t xml:space="preserve">: Згідно затвердженого тексту маркування, що додається. </w:t>
            </w:r>
            <w:r w:rsidRPr="0096384D">
              <w:rPr>
                <w:rFonts w:ascii="Arial" w:hAnsi="Arial" w:cs="Arial"/>
                <w:sz w:val="16"/>
                <w:szCs w:val="16"/>
              </w:rPr>
              <w:t>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b/>
                <w:i/>
                <w:sz w:val="16"/>
                <w:szCs w:val="16"/>
              </w:rPr>
            </w:pPr>
            <w:r w:rsidRPr="0096384D">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UA/5143/01/02</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0"/>
              <w:tabs>
                <w:tab w:val="left" w:pos="12600"/>
              </w:tabs>
              <w:rPr>
                <w:rFonts w:ascii="Arial" w:hAnsi="Arial" w:cs="Arial"/>
                <w:b/>
                <w:i/>
                <w:sz w:val="16"/>
                <w:szCs w:val="16"/>
              </w:rPr>
            </w:pPr>
            <w:r w:rsidRPr="0096384D">
              <w:rPr>
                <w:rFonts w:ascii="Arial" w:hAnsi="Arial" w:cs="Arial"/>
                <w:b/>
                <w:sz w:val="16"/>
                <w:szCs w:val="16"/>
              </w:rPr>
              <w:t>КСЕЛОДА®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rPr>
                <w:rFonts w:ascii="Arial" w:hAnsi="Arial" w:cs="Arial"/>
                <w:sz w:val="16"/>
                <w:szCs w:val="16"/>
                <w:lang w:val="ru-RU"/>
              </w:rPr>
            </w:pPr>
            <w:r w:rsidRPr="0096384D">
              <w:rPr>
                <w:rFonts w:ascii="Arial" w:hAnsi="Arial" w:cs="Arial"/>
                <w:sz w:val="16"/>
                <w:szCs w:val="16"/>
                <w:lang w:val="ru-RU"/>
              </w:rPr>
              <w:t>таблетки, вкриті плівковою оболонкою, по 150 мг, по 10 таблеток у блістері, по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lang w:val="ru-RU"/>
              </w:rPr>
            </w:pPr>
            <w:r w:rsidRPr="0096384D">
              <w:rPr>
                <w:rFonts w:ascii="Arial" w:hAnsi="Arial" w:cs="Arial"/>
                <w:sz w:val="16"/>
                <w:szCs w:val="16"/>
                <w:lang w:val="ru-RU"/>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lang w:val="ru-RU"/>
              </w:rPr>
            </w:pPr>
            <w:r w:rsidRPr="0096384D">
              <w:rPr>
                <w:rFonts w:ascii="Arial" w:hAnsi="Arial" w:cs="Arial"/>
                <w:sz w:val="16"/>
                <w:szCs w:val="16"/>
                <w:lang w:val="ru-RU"/>
              </w:rPr>
              <w:t>Виробництво нерозфасованої продукції, первинне пакування, вторинне пакування, випробування контролю якості: Екселла ГмбХ енд Ко. КГ, Німеччина; Первинне та вторинне пакування, випробування контролю якості, випуск серії: Ф.Хоффманн-Ля Рош Лтд, Швейцарія; Випробування контролю якості: Рош Фарма АГ, Німеччина; Випуск серії: Ф.Хоффманн-Ля Рош Лтд,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lang w:val="ru-RU"/>
              </w:rPr>
            </w:pPr>
            <w:r w:rsidRPr="0096384D">
              <w:rPr>
                <w:rFonts w:ascii="Arial" w:hAnsi="Arial" w:cs="Arial"/>
                <w:sz w:val="16"/>
                <w:szCs w:val="16"/>
                <w:lang w:val="ru-RU"/>
              </w:rPr>
              <w:t>Німеччина/</w:t>
            </w:r>
          </w:p>
          <w:p w:rsidR="004D35B3" w:rsidRPr="0096384D" w:rsidRDefault="004D35B3" w:rsidP="003D2787">
            <w:pPr>
              <w:pStyle w:val="110"/>
              <w:tabs>
                <w:tab w:val="left" w:pos="12600"/>
              </w:tabs>
              <w:jc w:val="center"/>
              <w:rPr>
                <w:rFonts w:ascii="Arial" w:hAnsi="Arial" w:cs="Arial"/>
                <w:sz w:val="16"/>
                <w:szCs w:val="16"/>
                <w:lang w:val="ru-RU"/>
              </w:rPr>
            </w:pPr>
            <w:r w:rsidRPr="0096384D">
              <w:rPr>
                <w:rFonts w:ascii="Arial" w:hAnsi="Arial" w:cs="Arial"/>
                <w:sz w:val="16"/>
                <w:szCs w:val="16"/>
                <w:lang w:val="ru-RU"/>
              </w:rPr>
              <w:t>Швецарія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spacing w:after="240"/>
              <w:jc w:val="center"/>
              <w:rPr>
                <w:rFonts w:ascii="Arial" w:hAnsi="Arial" w:cs="Arial"/>
                <w:sz w:val="16"/>
                <w:szCs w:val="16"/>
                <w:lang w:val="ru-RU"/>
              </w:rPr>
            </w:pPr>
            <w:r w:rsidRPr="0096384D">
              <w:rPr>
                <w:rFonts w:ascii="Arial" w:hAnsi="Arial" w:cs="Arial"/>
                <w:sz w:val="16"/>
                <w:szCs w:val="16"/>
                <w:lang w:val="ru-RU"/>
              </w:rPr>
              <w:t xml:space="preserve">внесення змін до реєстраційних матеріалів: зміни І типу - зміни щодо безпеки/ефективності та фармаконагляду - для упаковки </w:t>
            </w:r>
            <w:r w:rsidRPr="0096384D">
              <w:rPr>
                <w:rFonts w:ascii="Arial" w:hAnsi="Arial" w:cs="Arial"/>
                <w:sz w:val="16"/>
                <w:szCs w:val="16"/>
              </w:rPr>
              <w:t>in</w:t>
            </w:r>
            <w:r w:rsidRPr="0096384D">
              <w:rPr>
                <w:rFonts w:ascii="Arial" w:hAnsi="Arial" w:cs="Arial"/>
                <w:sz w:val="16"/>
                <w:szCs w:val="16"/>
                <w:lang w:val="ru-RU"/>
              </w:rPr>
              <w:t xml:space="preserve"> </w:t>
            </w:r>
            <w:r w:rsidRPr="0096384D">
              <w:rPr>
                <w:rFonts w:ascii="Arial" w:hAnsi="Arial" w:cs="Arial"/>
                <w:sz w:val="16"/>
                <w:szCs w:val="16"/>
              </w:rPr>
              <w:t>bulk</w:t>
            </w:r>
            <w:r w:rsidRPr="0096384D">
              <w:rPr>
                <w:rFonts w:ascii="Arial" w:hAnsi="Arial" w:cs="Arial"/>
                <w:sz w:val="16"/>
                <w:szCs w:val="16"/>
                <w:lang w:val="ru-RU"/>
              </w:rPr>
              <w:t xml:space="preserve">: оновлення тексту маркування первинної та вторинної упаковки ГЛЗ, введення написання одиниць </w:t>
            </w:r>
            <w:r w:rsidRPr="0096384D">
              <w:rPr>
                <w:rFonts w:ascii="Arial" w:hAnsi="Arial" w:cs="Arial"/>
                <w:sz w:val="16"/>
                <w:szCs w:val="16"/>
              </w:rPr>
              <w:t>SI</w:t>
            </w:r>
            <w:r w:rsidRPr="0096384D">
              <w:rPr>
                <w:rFonts w:ascii="Arial" w:hAnsi="Arial" w:cs="Arial"/>
                <w:sz w:val="16"/>
                <w:szCs w:val="16"/>
                <w:lang w:val="ru-RU"/>
              </w:rPr>
              <w:t xml:space="preserve"> латинецею (додатково до кирилиці) у тексті маркування </w:t>
            </w:r>
            <w:r w:rsidRPr="0096384D">
              <w:rPr>
                <w:rFonts w:ascii="Arial" w:hAnsi="Arial" w:cs="Arial"/>
                <w:sz w:val="16"/>
                <w:szCs w:val="16"/>
                <w:lang w:val="ru-RU"/>
              </w:rPr>
              <w:br/>
              <w:t>Внесення змін до розділу “Маркування” МКЯ ЛЗ”: запропоновано: Маркування. Згідно затвердженого тексту маркування.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UA/5142/01/01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0"/>
              <w:tabs>
                <w:tab w:val="left" w:pos="12600"/>
              </w:tabs>
              <w:rPr>
                <w:rFonts w:ascii="Arial" w:hAnsi="Arial" w:cs="Arial"/>
                <w:b/>
                <w:i/>
                <w:sz w:val="16"/>
                <w:szCs w:val="16"/>
              </w:rPr>
            </w:pPr>
            <w:r w:rsidRPr="0096384D">
              <w:rPr>
                <w:rFonts w:ascii="Arial" w:hAnsi="Arial" w:cs="Arial"/>
                <w:b/>
                <w:sz w:val="16"/>
                <w:szCs w:val="16"/>
              </w:rPr>
              <w:t>КСЕЛОДА®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rPr>
                <w:rFonts w:ascii="Arial" w:hAnsi="Arial" w:cs="Arial"/>
                <w:sz w:val="16"/>
                <w:szCs w:val="16"/>
                <w:lang w:val="ru-RU"/>
              </w:rPr>
            </w:pPr>
            <w:r w:rsidRPr="0096384D">
              <w:rPr>
                <w:rFonts w:ascii="Arial" w:hAnsi="Arial" w:cs="Arial"/>
                <w:sz w:val="16"/>
                <w:szCs w:val="16"/>
                <w:lang w:val="ru-RU"/>
              </w:rPr>
              <w:t>таблетки, вкриті плівковою оболонкою, по 500 мг, по 10 таблеток у блістері, по 12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lang w:val="ru-RU"/>
              </w:rPr>
            </w:pPr>
            <w:r w:rsidRPr="0096384D">
              <w:rPr>
                <w:rFonts w:ascii="Arial" w:hAnsi="Arial" w:cs="Arial"/>
                <w:sz w:val="16"/>
                <w:szCs w:val="16"/>
                <w:lang w:val="ru-RU"/>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Виробництво нерозфасованої продукції: Шанхай Рош Фармасьютікалз Лтд., Китай; Виробництво нерозфасованої продукції, первинне пакування, вторинне пакування, випробування контролю якості: Екселла ГмбХ енд Ко. КГ, Німеччина; Первинне та вторинне пакування, випробування контролю якості, випуск серії: Ф.Хоффманн-Ля Рош Лтд, Швейцарія; Випробування контролю якості: Рош Фарма АГ, Німеччина; Випуск серії: Ф.Хоффманн-Ля Рош Лтд,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lang w:val="ru-RU"/>
              </w:rPr>
            </w:pPr>
            <w:r w:rsidRPr="0096384D">
              <w:rPr>
                <w:rFonts w:ascii="Arial" w:hAnsi="Arial" w:cs="Arial"/>
                <w:sz w:val="16"/>
                <w:szCs w:val="16"/>
                <w:lang w:val="ru-RU"/>
              </w:rPr>
              <w:t>Китай/</w:t>
            </w:r>
          </w:p>
          <w:p w:rsidR="004D35B3" w:rsidRPr="0096384D" w:rsidRDefault="004D35B3" w:rsidP="003D2787">
            <w:pPr>
              <w:pStyle w:val="110"/>
              <w:tabs>
                <w:tab w:val="left" w:pos="12600"/>
              </w:tabs>
              <w:jc w:val="center"/>
              <w:rPr>
                <w:rFonts w:ascii="Arial" w:hAnsi="Arial" w:cs="Arial"/>
                <w:sz w:val="16"/>
                <w:szCs w:val="16"/>
                <w:lang w:val="ru-RU"/>
              </w:rPr>
            </w:pPr>
            <w:r w:rsidRPr="0096384D">
              <w:rPr>
                <w:rFonts w:ascii="Arial" w:hAnsi="Arial" w:cs="Arial"/>
                <w:sz w:val="16"/>
                <w:szCs w:val="16"/>
                <w:lang w:val="ru-RU"/>
              </w:rPr>
              <w:t>Німеччина/</w:t>
            </w:r>
          </w:p>
          <w:p w:rsidR="004D35B3" w:rsidRPr="0096384D" w:rsidRDefault="004D35B3" w:rsidP="003D2787">
            <w:pPr>
              <w:pStyle w:val="110"/>
              <w:tabs>
                <w:tab w:val="left" w:pos="12600"/>
              </w:tabs>
              <w:jc w:val="center"/>
              <w:rPr>
                <w:rFonts w:ascii="Arial" w:hAnsi="Arial" w:cs="Arial"/>
                <w:sz w:val="16"/>
                <w:szCs w:val="16"/>
                <w:lang w:val="ru-RU"/>
              </w:rPr>
            </w:pPr>
            <w:r w:rsidRPr="0096384D">
              <w:rPr>
                <w:rFonts w:ascii="Arial" w:hAnsi="Arial" w:cs="Arial"/>
                <w:sz w:val="16"/>
                <w:szCs w:val="16"/>
                <w:lang w:val="ru-RU"/>
              </w:rPr>
              <w:t>Швецарія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spacing w:after="240"/>
              <w:jc w:val="center"/>
              <w:rPr>
                <w:rFonts w:ascii="Arial" w:hAnsi="Arial" w:cs="Arial"/>
                <w:sz w:val="16"/>
                <w:szCs w:val="16"/>
                <w:lang w:val="ru-RU"/>
              </w:rPr>
            </w:pPr>
            <w:r w:rsidRPr="0096384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для упаковки in bulk: оновлення тексту маркування первинної та вторинної упаковки ГЛЗ, введення написання одиниць SI латинецею </w:t>
            </w:r>
            <w:r w:rsidRPr="0096384D">
              <w:rPr>
                <w:rFonts w:ascii="Arial" w:hAnsi="Arial" w:cs="Arial"/>
                <w:sz w:val="16"/>
                <w:szCs w:val="16"/>
                <w:lang w:val="ru-RU"/>
              </w:rPr>
              <w:t xml:space="preserve">(додатково до кирилиці) у тексті маркування </w:t>
            </w:r>
            <w:r w:rsidRPr="0096384D">
              <w:rPr>
                <w:rFonts w:ascii="Arial" w:hAnsi="Arial" w:cs="Arial"/>
                <w:sz w:val="16"/>
                <w:szCs w:val="16"/>
                <w:lang w:val="ru-RU"/>
              </w:rPr>
              <w:br/>
              <w:t>Внесення змін до розділу “Маркування” МКЯ ЛЗ”: запропоновано: Маркування. Згідно затвердженого тексту маркування.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UA/5142/01/02</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ЛАТАНОКС®</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краплі очні 0,005 % по 2,5 мл розчину у флаконі-крапельниці; по 1 або 3 флакона-крапельниці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Ядран-Галенський Лабораторій д.д.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Хорватія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готового лікарського засобу. Запропоновано: 1000 мл (400 од.); 20 л (8000 од.); 100 л (40 000 од.); 200 л (80 000 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UA/12401/01/01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ЛАФЕРОБІОН</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спрей назальний по 100000 МО/мл; по 5 мл у флаконі, закупореному мікродозатором-розпилювачем;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6384D">
              <w:rPr>
                <w:rFonts w:ascii="Arial" w:hAnsi="Arial" w:cs="Arial"/>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UA/13779/03/01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ЛАФЕРОБІОН®</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ліофілізат для розчину для ін'єкцій 1 000 000 МО; по 5 флаконів ліофілізата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6384D">
              <w:rPr>
                <w:rFonts w:ascii="Arial" w:hAnsi="Arial" w:cs="Arial"/>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UA/13720/01/01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ЛАФЕРОБІОН®</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ліофілізат для розчину для ін'єкцій 3 000 000 МО; по 5 флаконів ліофілізата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6384D">
              <w:rPr>
                <w:rFonts w:ascii="Arial" w:hAnsi="Arial" w:cs="Arial"/>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UA/13720/01/02</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ЛАФЕРОБІОН®</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ліофілізат для розчину для ін'єкцій 6 000 000 МО; по 5 флаконів ліофілізата та по 5 ампул розчинника по 2 мл (вода для ін’єкцій) у блістері; по 1 блістеру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6384D">
              <w:rPr>
                <w:rFonts w:ascii="Arial" w:hAnsi="Arial" w:cs="Arial"/>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UA/13720/01/04</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ЛАФЕРОБІОН®</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ліофілізат для розчину для ін'єкцій 18 000 000 МО; по 1 флакону ліофілізата та по 1 ампулі розчинника по 2 мл (вода для ін’єкцій) у блістері; по 1 блістеру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6384D">
              <w:rPr>
                <w:rFonts w:ascii="Arial" w:hAnsi="Arial" w:cs="Arial"/>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UA/13720/01/06</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ЛАФЕРОМАКС</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супозиторії по 1 000 000 МО, по 3 супозиторії по 1 г у контурній чарунковій упаковці; по 1 контурній чарунковій упаковці в пачці з картону; по 5 супозиторіїв по 1 г у контурній чарунковій упаковці; по 1 або по 2 контурні чарункові упаковки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6384D">
              <w:rPr>
                <w:rFonts w:ascii="Arial" w:hAnsi="Arial" w:cs="Arial"/>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UA/13779/01/03</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ЛАФЕРОМАКС</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супозиторії по 3 000 000 МО, по 3 супозиторії по 1 г у контурній чарунковій упаковці; по 1 контурній чарунковій упаковці в пачці з картону; по 5 супозиторіїв по 1 г у контурній чарунковій упаковці; по 1 або по 2 контурні чарункові упаковки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6384D">
              <w:rPr>
                <w:rFonts w:ascii="Arial" w:hAnsi="Arial" w:cs="Arial"/>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UA/13779/01/04</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ЛЕВОМІЦЕТИН</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краплі очні 0,25 %, по 10 мл у флаконі пластиковому;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6384D">
              <w:rPr>
                <w:rFonts w:ascii="Arial" w:hAnsi="Arial" w:cs="Arial"/>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UA/5515/01/01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0"/>
              <w:tabs>
                <w:tab w:val="left" w:pos="12600"/>
              </w:tabs>
              <w:rPr>
                <w:rFonts w:ascii="Arial" w:hAnsi="Arial" w:cs="Arial"/>
                <w:b/>
                <w:i/>
                <w:sz w:val="16"/>
                <w:szCs w:val="16"/>
              </w:rPr>
            </w:pPr>
            <w:r w:rsidRPr="0096384D">
              <w:rPr>
                <w:rFonts w:ascii="Arial" w:hAnsi="Arial" w:cs="Arial"/>
                <w:b/>
                <w:sz w:val="16"/>
                <w:szCs w:val="16"/>
              </w:rPr>
              <w:t>ЛЕВОТИРОКСИН НАТРІЮ</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rPr>
                <w:rFonts w:ascii="Arial" w:hAnsi="Arial" w:cs="Arial"/>
                <w:sz w:val="16"/>
                <w:szCs w:val="16"/>
              </w:rPr>
            </w:pPr>
            <w:r w:rsidRPr="0096384D">
              <w:rPr>
                <w:rFonts w:ascii="Arial" w:hAnsi="Arial" w:cs="Arial"/>
                <w:sz w:val="16"/>
                <w:szCs w:val="16"/>
              </w:rPr>
              <w:t>порошок (субстанція) в мішках подвійних поліетиленових для виробництва нестерильних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Пептідо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та адреси заявника (власника реєстраційного посвідчення);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1998-048 - Rev 05 (затверджено R1-CEP 1998-048 - Rev 04) для субстанції левотироксину натрію від вже затвердженого виробника Peptido GmbH, Germany, як наслідок, видалено нормування умов зберігання. Також внесено зміни в аналітичну методику визначення залишкових кількостей органічних розчинників (ГХ, ЄФ 2.2.28). Критерії прийнятності не змінилися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ind w:left="-185"/>
              <w:jc w:val="center"/>
              <w:rPr>
                <w:rFonts w:ascii="Arial" w:hAnsi="Arial" w:cs="Arial"/>
                <w:b/>
                <w:i/>
                <w:sz w:val="16"/>
                <w:szCs w:val="16"/>
              </w:rPr>
            </w:pPr>
            <w:r w:rsidRPr="0096384D">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UA/0630/01/01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ЛЕВОФОЛІК</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розчин для ін`єкцій або інфузій, 50 мг/мл по 1 мл, 4 мл, 9 мл у флаконі; по 1 або 5 флаконів з розчином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Зігфрід Гамельн ГмбХ , Німеччина (виробництво готового лікарського засобу, первинне пакування, маркування та вторинне пакування, контроль випробування серії); Медак Гезельшафт фюр клініше Шпеціальпрепарате мбХ, Німеччина (вторинне пакування, маркування, контроль та випуск серій)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Нагорна Олена Олександрівна. Зміна контактних даних уповноваженої особи, відповідальної за фармаконагляд</w:t>
            </w:r>
            <w:r w:rsidRPr="0096384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UA/16366/01/01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ЛІДАЗА-БІОФАРМА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порошок для розчину для ін'єкцій по 64 ОД; 5 флаконів з порошком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6384D">
              <w:rPr>
                <w:rFonts w:ascii="Arial" w:hAnsi="Arial" w:cs="Arial"/>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UA/5773/01/01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МАВІРЕТ</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таблетки, вкриті плівковою оболонкою 100 мг/40 мг; № 84: по 3 таблетки у блістері; по 7 блістерів у картонній коробці; 4 картонні коробки у груповій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ЕббВі Біофармасьютікалз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Еббві Дойчленд ГмбХ і Ко. КГ, Німеччина (виробництво, пакування та тестування проміжного екструдату; тестування лікарського засобу, первинне та вторинне пакування, випуск серії); Фурньє Лабораторіз Айрленд Лімітед, Ірландiя (виробництво лікарського засобу, тестування)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Німеччина/ Ірландiя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II типу - зміни внесено до тексту короткої характеристики лікарського засобу до розділу "Фармакодинамічні властивості"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UA/18645/01/01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МЕЛОКСИКАМ-ФАРМЕКС</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розчин для ін'єкцій, 10 мг/мл по 1,5 мл у флаконі; по 5 флаконів у контурній чарунковій упаковці; по 1 контурній чарунковій упаковці в пачці; по 1,5 мл в ампулі; по 5 ампул у блістері; по 1 блістеру в пачці; по 1,5 мл в ампулі; по 5 ампул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 "ФАРМЕКС ГРУП", Україна (всі стадії циклу виробництва та випуск серії); Товариство з обмеженою відповідальністю "Фармацевтична компанія "Здоров'я, Україна (всі стадії циклу виробництва крім випуску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Запропоновано: 50 л (33,33 тис. ампул); 100 л (66,667 тис. ампул)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UA/17702/01/01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МЕСАКОЛ</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таблетки, вкриті оболонкою, кишковорозчинні по 400 мг, по 10 таблеток у стрипі, по 1 або 3, або 5 стрипів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Сан Фармасьютикал Індастріз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UA/11631/01/01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МІКАРДИС®</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таблетки по 80 мг; по 7 таблеток у блістері; по 2 або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Берінгер Інгельхайм Еллас А.Е., Грецiя; Берінгер Інгельхайм Фарма ГмбХ і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Грецiя/ 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внесено до Інструкції для медичного застосування лікарського засобу до розділів "Особливості застосування", "Спосіб застосування та дози" на підставі рекомендацій CHMP ЕМА.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UA/2681/01/01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МІКАРДИС®</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таблетки по 80 мг; по 7 таблеток у блістері; по 2 або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Берінгер Інгельхайм Фарма ГмбХ і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II типу - зміни внесено до Інструкції для медичного застосування лікарського засобу до розділів "Фармакологічні властивості", "Протипоказання", "Взаємодія з іншими лікарськими засобами та інші види взаємодій", "Особливості застосування", "Спосіб застосування та дози", "Діти",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UA/2681/01/01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ОКСА 100</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концентрат для розчину для інфузій, 5 мг/мл по 20 мл (100 мг) у флаконі; по 1 флакону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Емкур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Емкур Фармасьютікалс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І типу - оновлення тексту маркування упаковки лікарського засобу з внесенням інформації щодо зазначення одиниць вимірювання у системі SI. Внесення зміни до розділу «Маркування» МКЯ ЛЗ: запропоновано: МАРКУВАННЯ Згідно затвердженого тексту маркування.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UA/16523/01/02</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ОКСА 50</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концентрат для розчину для інфузій, 5 мг/мл по 10 мл (50 мг) у флаконі; по 1 флакону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Емкур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Емкур Фармасьютікалс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І типу - оновлення тексту маркування упаковки лікарського засобу з внесенням інформації щодо зазначення одиниць вимірювання у системі SI. Внесення зміни до розділу «Маркування» МКЯ ЛЗ: запропоновано: МАРКУВАННЯ Згідно затвердженого тексту маркування.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UA/16523/01/01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ОКСАЛІПЛАТИН-ТЕВА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 xml:space="preserve">концентрат для розчину для інфузій, 5 мг/мл; по 4 мл (20 мг) або по 10 мл (50 мг), або по 20 мл (100 мг), або по 40 мл (200 мг) у флаконі; по 1 флакону в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Фармахемі Б.В.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Нiдерланди</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UA/8832/01/01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ОКСИПРОГЕСТЕРОНУ КАПРОНАТ</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розчин для ін'єкцій олійний, 12,5%; по 1 мл в ампулі; по 5 ампул у блістері;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6384D">
              <w:rPr>
                <w:rFonts w:ascii="Arial" w:hAnsi="Arial" w:cs="Arial"/>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UA/3616/01/01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ОРГАЛУТРАН®</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розчин для ін’єкцій, 0,5 мг/мл по 0,5 мл у попередньо наповненому шприці; по 1 шприцу разом з голкою з захисним ковпачком у відкритому пластиковому лотку; по 5 лотків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Веттер-Фарма Фертигунг ГмбХ і Ко. КГ, Німеччина (виробництво нерозфасованої продукції та первинна упаковка, контроль якості); Веттер-Фарма Фертигунг ГмбХ і Ко. КГ, Німеччина (контроль якості); Н.В. Органон, Нiдерланди (вторинна упаковка, контроль якості, дозвіл 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Німеччина/ Нiдерланди</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І типу - заміна джерела отримання допоміжної речовини оцтової кислоти льодяної, а саме- пропонується використання у виробництві ГЛЗ оцтової кислоти льодяної, отриманої шляхом хімічного синтезу, замість оцтової кислоти льодяної рослинного походження; зміни І типу - внесення корективи до назви допоміжної речовини оцтової кислоти льодяної, а саме замінити назву допоміжної речовини з оцтової кислоти льодяної 99% на оцтову кислоту льодяну 100%, у зв’язку з приведенням у відповідність до документації постачальника даної допоміжної речовини, а також до вимог діючих видань Ph.Eur, USP, JP</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UA/8192/01/01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ПАНТЕСТИН-ДАРНИЦЯ®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гель по 15 г або 30 г у тубі, по 1 тубі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96384D">
              <w:rPr>
                <w:rFonts w:ascii="Arial" w:hAnsi="Arial" w:cs="Arial"/>
                <w:sz w:val="16"/>
                <w:szCs w:val="16"/>
              </w:rPr>
              <w:br/>
              <w:t>Супутня зміна: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 внесено зміни та редакційні правки до специфікації та методів контролю АФІ за показниками: -«Розчинність» запропоновано виконувати тест тільки для розчинників вода Р та етанол (96%) Р що не суперечить вимогам ДФУ; -«Мікробіологічна чистота» приведено у відповідність до вимог ЄФ, 2.6.12, 5.1.4. Введення змін протягом 6-ти місяців після затвердження;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внесено зміни та редакційні правки до специфікації та методів контролю АФІ за показниками: «Ідентифікація», «Прозорість розчину», «Кольоровість розчину», «рН розчину», «Кількісне визначення». Нормування залишено без змін. Введення змін протягом 6-ти місяців після затвердження; зміни I типу - зміна у параметрах специфікацій, а саме вилучення показника «Важкі метали» відповідно до матеріалів виробника та вимог ICH Q3D Guideline for Elemental Impurities. Введення змін протягом 6-ти місяців після затвердження; зміни I типу - внесено уточнення та редакційні правки до методів контролю АФІ за показником: «Залишкові кількості органічних розчинників», а саме -уточнено термін придатності розчину порівняння, - до умов хроматографування внесено додаткові параметри парафазної приставки та температурні параметри, уточнено вимоги до хроматографічної колонки; -оновлено один з параметрів придатності хроматографічної системи (ступінь розділення не менше 1,5). Введення змін протягом 6-ти місяців після затвердження;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нормування тесту «Супровідні домішки» встановлено відповідно до настанови «Домішки в нових лікарських речовинах та нових лікарських препаратах» 42-3.9:2014 та відповідно до матеріалів виробника. Пропонована редакція Домішки 1 – не більше 0,15%; Домішки 2 - не більше 0,15% Будь-якої іншої домішки - не більше 0,1 %. Сума домішок – не більше 1,0%. ДФУ, 2.2.29, метод ВЕРХ. Введення змін протягом 6-ти місяців після затвердження; зміни I типу - внесення змін до розділу "Умови зберігання" для вхідного контролю діючої речовини Мірамістин; запропоновано: «В оригінальній упаковці при температурі не вище 25 ° С». Введення змін протягом 6-ти місяців після затвердження; зміни I типу - приведення опису перинної упаковки у відповідність до матеріалів виробника АФІ (без зміни упаковки та матеріалів виробника АФІ). У зв'язку з цим внесено відповідні уточнення та редакційні правки до розділу "Упаковка" для вхідного контролю діючої речовини Мірамістин. Пропонована редакція: Упаковка відповідно до нормативної документації фірми-виробника (у мішках поліетиленових), забезпечена етикеткою. Введення змін протягом 6-ти місяців після затвердження; зміни I типу - незначні зміни у затверджених методах випробування АФІ за показником «Вода» доповнено уточненням щодо використовуваного реактиву, а саме окрім йодсірчистого реактиву Р можна використовувати йодсірчистий реактив HYDRANAL-Composite 5 відповідно до результатів валідації (ОВ-PVM-64.0-249).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UA/1602/01/01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ПАРАКОД ІС®</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таблетки, по 10 таблеток у блістері; по 1 блістеру в пачці з картону; по 10 таблеток у блістері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6384D">
              <w:rPr>
                <w:rFonts w:ascii="Arial" w:hAnsi="Arial" w:cs="Arial"/>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UA/12054/01/01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порошок Haemophilus influenzae типу b та суспензія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 (0,5 мл) з прикріпленою голкою (або 2 окремими голками), що містить суспензію для ін'єкцій, в стандартно-експортній упаковці, яка міститься у картонній коробці (з інструкцією для медичного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Санофі Пастер, Францiя (повний цикл виробництва, заповнення та ліофілізація (флакони), вторинне пакування, контроль якості, випуск серії); Санофі-Авентіс Прайвіт Ко. Лтд., Платформа логістики та дистрибуції у м. Будапешт, Угорщина (вторинне пакування,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Францiя/ Угорщина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 зміна часу утримання процесу (Process Holding Time), що застосовується під час детоксикації очищеного Pertussis Toxin з 24 годин на 71 години 37 хвилин без перемішування. Термін введення змін -вересень 2022 року.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UA/13010/01/01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ПІРАЦЕТАМ</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порошок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НОРТІСТ ФАРМАСЬЮТІКАЛ ГРУП КОМПАНІ,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Китай</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І типу - подання оновленого сертифікату відповідності Європейській фармакопеї № R1-CEP 2004-083 - Rev 07 для АФІ, та як наслідок, приведення специфікації та методів контролю за показниками “Супровідні домішки” та “Кількісне визначення” до монографії 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UA/14247/01/01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ПОЛАЙВІ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порошок для концентрату для розчину для інфузій по 140 мг,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БСП Фармасьютікалз С.п.А., Італiя (виробництво нерозфасованої продукції, первинне пакування, випробування контролю якості (тільки на стерильність та бактеріальні ендотоксини)); Лонза Лтд, Швейцарія (випробування контролю якості окрім активності, стерильності та бактеріальних ендотоксинів); Ф.Хоффманн-Ля Рош Лтд, Швейцарія (випробування контролю якості (тільки активностіть), вторинне пакування,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Італiя/ Швейцарія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96384D">
              <w:rPr>
                <w:rFonts w:ascii="Arial" w:hAnsi="Arial" w:cs="Arial"/>
                <w:sz w:val="16"/>
                <w:szCs w:val="16"/>
              </w:rPr>
              <w:br/>
              <w:t>Зміна у методах випробування для вихідного матеріалу SGD-1037 проміжного продукту vcMMAE за показником «Чистота»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UA/18465/01/01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ПРАМІПЕКСОЛ ІС</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таблетки по 0,25 мг по 10 таблеток у блістері; по 3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6384D">
              <w:rPr>
                <w:rFonts w:ascii="Arial" w:hAnsi="Arial" w:cs="Arial"/>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UA/15526/01/01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ПРАМІПЕКСОЛ ІС</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таблетки по 1 мг по 10 таблеток у блістері; по 3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6384D">
              <w:rPr>
                <w:rFonts w:ascii="Arial" w:hAnsi="Arial" w:cs="Arial"/>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UA/15526/01/02</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ПРОГЕСТЕРОН</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розчин для ін'єкцій олійний 1%, по 1 мл в ампулі; по 5 ампул у блістері,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6384D">
              <w:rPr>
                <w:rFonts w:ascii="Arial" w:hAnsi="Arial" w:cs="Arial"/>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UA/3556/01/01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ПРОГЕСТЕРОН</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 xml:space="preserve">розчин для ін'єкцій олійний 2,5 % по 1 мл в ампулі; по 5 ампул у блістері; по 2 блістери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6384D">
              <w:rPr>
                <w:rFonts w:ascii="Arial" w:hAnsi="Arial" w:cs="Arial"/>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UA/3556/01/02</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ПРОСТАН</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таблетки, вкриті оболонкою, по 5 мг, по 10 таблеток у блістері, по 1 або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ПрАТ "Технолог"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w:t>
            </w:r>
            <w:r w:rsidRPr="0096384D">
              <w:rPr>
                <w:rFonts w:ascii="Arial" w:hAnsi="Arial" w:cs="Arial"/>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внесення змін Методу випробування ГЛЗ за показником "Супровідні домішки", зокрема: зміна стандартного зразка для придатності системи фінастериду обумовлено приведенням у відповідність до монографії ЕР, як наслідок зміна нормування супровідних домішок в специфікації ГЛЗ. Пропонована редакція. Супровідні домішки; Домішка А: не більше 0,3%; Домішка С: не більше 0,3%; Будь-яка інша домішка: не більше 0,1%. Сума домішок: не більше 0,6%; зміни І типу - введення періодичності контролю ГЛЗ за показником "Мікробіологічна чистота" - контроль продиться вибірково: першу та кожну п'яту наступну серії, але не рідше одного разу в рік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UA/8262/01/01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ПРОСТАН</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таблетки, вкриті оболонкою, по 5 мг, in bulk № 8000 у пакетах із плівки поліетиленової; по 1 пакету у контейнері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ПрАТ "Технолог"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w:t>
            </w:r>
            <w:r w:rsidRPr="0096384D">
              <w:rPr>
                <w:rFonts w:ascii="Arial" w:hAnsi="Arial" w:cs="Arial"/>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внесення змін Методу випробування ГЛЗ за показником "Супровідні домішки", зокрема: зміна стандартного зразка для придатності системи фінастериду обумовлено приведенням у відповідність до монографії ЕР, як наслідок зміна нормування супровідних домішок в специфікації ГЛЗ. Пропонована редакція. Супровідні домішки; Домішка А: не більше 0,3%; Домішка С: не більше 0,3%; Будь-яка інша домішка: не більше 0,1%. Сума домішок: не більше 0,6%; зміни І типу - введення періодичності контролю ГЛЗ за показником "Мікробіологічна чистота" - контроль продиться вибірково: першу та кожну п'яту наступну серії, але не рідше одного разу в рік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UA/15473/01/01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РЕМЕСУЛІД® РАПІД</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гранули для оральної суспензії, 100 мг/2 г по 2 г в саше, по 10 саше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готового лікарського засобу: запропоновано: 30 кг (15 тис. пак.); 60 кг (30 тис. пак.); 150 кг (75 тис. пак.); 270 кг (135 тис. пак.); 360 кг (180 тис. пак.)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UA/17626/01/01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РЕПЛАГАЛ</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 xml:space="preserve">концентрат для розчину для інфузій, 1 мг/мл по 3,5 мл концентрату у флаконі,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Шайєр Фармасьютікалз Ірландія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Шайєр Фармасьютікалз Ірландія Лімітед, Ірландiя (відповідальний за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Ірландiя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6384D">
              <w:rPr>
                <w:rFonts w:ascii="Arial" w:hAnsi="Arial" w:cs="Arial"/>
                <w:sz w:val="16"/>
                <w:szCs w:val="16"/>
              </w:rPr>
              <w:br/>
              <w:t xml:space="preserve">Пропонована редакція: Sumit Munjal, MBBS FRSPH MSc DLSHTM MRQA. Зміна контактних даних уповноваженої особи заявника, відповідальної за здійснення фармаконагляду. Зміна контактної особи заявника, відповідальної за фармаконагляд в Україні. </w:t>
            </w:r>
            <w:r w:rsidRPr="0096384D">
              <w:rPr>
                <w:rFonts w:ascii="Arial" w:hAnsi="Arial" w:cs="Arial"/>
                <w:sz w:val="16"/>
                <w:szCs w:val="16"/>
              </w:rPr>
              <w:br/>
              <w:t>Пропонована редакція: Венгер Людмила Анатоліївна.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UA/15890/01/01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РИТМОКОР®</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капсули; по 12 капсул у блістері; по 4 або 5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 "Фармацевтична компанія "ФарКоС"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внесено в пп. 2, 8, 11, 13 тексту маркування вторинної упаковки та в пп. 3, 4 первинної упаковки лікарського засобу (коригування тексту)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UA/3122/01/01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РОЗУВАСТАТИН ІС</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таблетки, вкриті плівковою оболонкою, по 5 мг по 10 таблеток у блістері; по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6384D">
              <w:rPr>
                <w:rFonts w:ascii="Arial" w:hAnsi="Arial" w:cs="Arial"/>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UA/15855/01/01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РОЗУВАСТАТИН ІС</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таблетки, вкриті плівковою оболонкою, по 10 мг по 10 таблеток у блістері; по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6384D">
              <w:rPr>
                <w:rFonts w:ascii="Arial" w:hAnsi="Arial" w:cs="Arial"/>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UA/15855/01/02</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РОЗУВАСТАТИН ІС</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таблетки, вкриті плівковою оболонкою, по 20 мг по 10 таблеток у блістері; по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6384D">
              <w:rPr>
                <w:rFonts w:ascii="Arial" w:hAnsi="Arial" w:cs="Arial"/>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UA/15855/01/03</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РОЗУВАСТАТИН ІС</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таблетки, вкриті плівковою оболонкою, по 40 мг по 10 таблеток у блістері; по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6384D">
              <w:rPr>
                <w:rFonts w:ascii="Arial" w:hAnsi="Arial" w:cs="Arial"/>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UA/15855/01/04</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РОЗУВАСТАТИН КАЛЬЦІЮ</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порошок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Сентрієнт Фармасьютікалз Незерландс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Нідерланди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Сентрієнт Фармасьютікалз Індія Прайвіт Лімітед,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2015-090-Rev 00 для АФІ, як наслідок приведення аналітичних методик за показниками «Залишкові розчинники», «Оцтова кислота», «Вміст фурфуриламіну» до СЕР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UA/15891/01/01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САЛОФАЛЬК</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таблетки, вкриті оболонкою, кишковорозчинні, по 500 мг; по 10 таблеток у блістері; по 5 або по 10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Др. Фальк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Др. Фальк Фарма ГмбХ, Німеччина (відповідальний за випуск серій кінцевого продукту та альтеративне вторинне пакування); Лозан Фарма ГмбХ , Німеччина (Виробник дозованої форми, первинне, вторинне пакування та контроль якості); Лозан Фарма ГмбХ, Німеччина (Виробник, відповідальний за первинне, вторинне пакування та контроль якості); Роттендорф Фарма ГмбХ, Німеччина (Виробник дозованої форми, контроль якості); Роттендорф Фарма ГмбХ, Німеччина (виробник, відповідальний за первинне, вторинне пакування та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розділів "Особливості застосування", "Побічні реакції" щодо оновлення інформації з безпеки діючої речовини відповідно до рекомендацій PRAC EMA.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UA/3745/04/02</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САЛОФАЛЬК</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таблетки, вкриті оболонкою, кишковорозчинні, по 250 мг; по 10 таблеток у блістері; по 5 або по 10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Др. Фальк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Др. Фальк Фарма ГмбХ, Німеччина (відповідальний за випуск серій кінцевого продукту та альтеративне вторинне пакування); Лозан Фарма ГмбХ , Німеччина (виробник, відповідальний за виробництво дозованої форми, первинне, вторинне пакування та контроль якості); Лозан Фарма ГмбХ, Німеччина (виробник, відповідальний за первинне, вторинне пакування та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розділів "Особливості застосування", "Побічні реакції" щодо оновлення інформації з безпеки діючої речовини відповідно до рекомендацій PRAC EMA.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UA/3745/04/01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0"/>
              <w:tabs>
                <w:tab w:val="left" w:pos="12600"/>
              </w:tabs>
              <w:rPr>
                <w:rFonts w:ascii="Arial" w:hAnsi="Arial" w:cs="Arial"/>
                <w:b/>
                <w:i/>
                <w:sz w:val="16"/>
                <w:szCs w:val="16"/>
              </w:rPr>
            </w:pPr>
            <w:r w:rsidRPr="0096384D">
              <w:rPr>
                <w:rFonts w:ascii="Arial" w:hAnsi="Arial" w:cs="Arial"/>
                <w:b/>
                <w:sz w:val="16"/>
                <w:szCs w:val="16"/>
              </w:rPr>
              <w:t>СЕПТАВІОЛ 70%</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rPr>
                <w:rFonts w:ascii="Arial" w:hAnsi="Arial" w:cs="Arial"/>
                <w:sz w:val="16"/>
                <w:szCs w:val="16"/>
                <w:lang w:val="ru-RU"/>
              </w:rPr>
            </w:pPr>
            <w:r w:rsidRPr="0096384D">
              <w:rPr>
                <w:rFonts w:ascii="Arial" w:hAnsi="Arial" w:cs="Arial"/>
                <w:sz w:val="16"/>
                <w:szCs w:val="16"/>
                <w:lang w:val="ru-RU"/>
              </w:rPr>
              <w:t>розчин для зовнішнього застосування 70 % по 50 мл у флаконах скляних або полімерних; по 100 мл у флаконах скляних або полімерних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lang w:val="ru-RU"/>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lang w:val="ru-RU"/>
              </w:rPr>
              <w:t>ПрАТ Фармацевтична фабрика "Віола"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lang w:val="ru-RU"/>
              </w:rPr>
            </w:pPr>
            <w:r w:rsidRPr="0096384D">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введення додаткових упаковок по 50 мл у флакони скляні або полімерні укупорені пробкою та кришкою або кришкою з контролем першого розкриття, без зміни первинного пакувального матеріалу, з відповідними змінами в р. «Упаковка» МКЯ ЛЗ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введення періодичності визначення для показника «Мікробіологічна чистота», а саме «Періодичність контролю: перша та кожна десята наступна серія, але не рідше ніж 1 серія в рік». </w:t>
            </w:r>
            <w:r w:rsidRPr="0096384D">
              <w:rPr>
                <w:rFonts w:ascii="Arial" w:hAnsi="Arial" w:cs="Arial"/>
                <w:sz w:val="16"/>
                <w:szCs w:val="16"/>
                <w:lang w:val="ru-RU"/>
              </w:rPr>
              <w:t>Зміни запропоновані на підставі проведення оцінки ризику щодо якості та безпеки препарату при введенні запропонованої зміни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UA/15963/01/01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0"/>
              <w:tabs>
                <w:tab w:val="left" w:pos="12600"/>
              </w:tabs>
              <w:rPr>
                <w:rFonts w:ascii="Arial" w:hAnsi="Arial" w:cs="Arial"/>
                <w:b/>
                <w:i/>
                <w:sz w:val="16"/>
                <w:szCs w:val="16"/>
              </w:rPr>
            </w:pPr>
            <w:r w:rsidRPr="0096384D">
              <w:rPr>
                <w:rFonts w:ascii="Arial" w:hAnsi="Arial" w:cs="Arial"/>
                <w:b/>
                <w:sz w:val="16"/>
                <w:szCs w:val="16"/>
              </w:rPr>
              <w:t>СЕПТАВІОЛ ПЛЮС 96%</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rPr>
                <w:rFonts w:ascii="Arial" w:hAnsi="Arial" w:cs="Arial"/>
                <w:sz w:val="16"/>
                <w:szCs w:val="16"/>
                <w:lang w:val="ru-RU"/>
              </w:rPr>
            </w:pPr>
            <w:r w:rsidRPr="0096384D">
              <w:rPr>
                <w:rFonts w:ascii="Arial" w:hAnsi="Arial" w:cs="Arial"/>
                <w:sz w:val="16"/>
                <w:szCs w:val="16"/>
                <w:lang w:val="ru-RU"/>
              </w:rPr>
              <w:t xml:space="preserve">розчин для зовнішнього застосування 96 % по 50 мл у флаконах скляних або полімерних; по 100 мл у флаконах скляних або полімерних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lang w:val="ru-RU"/>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lang w:val="ru-RU"/>
              </w:rPr>
              <w:t>ПрАТ Фармацевтична фабрика "Віола"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lang w:val="ru-RU"/>
              </w:rPr>
            </w:pPr>
            <w:r w:rsidRPr="0096384D">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введення додаткових упаковок по 50 мл у флакони скляні або полімерні, укупорені пробкою та кришкою або кришкою з контролем першого розкриття, без зміни первинного пакувального матеріалу, з відповідними змінами в р. «Упаковка» МКЯ ЛЗ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введення періодичності визначення для показника «Мікробіологічна чистота», а саме «Періодичність контролю: перша та кожна десята наступна серія, але не рідше ніж 1 серія в рік». </w:t>
            </w:r>
            <w:r w:rsidRPr="0096384D">
              <w:rPr>
                <w:rFonts w:ascii="Arial" w:hAnsi="Arial" w:cs="Arial"/>
                <w:sz w:val="16"/>
                <w:szCs w:val="16"/>
                <w:lang w:val="ru-RU"/>
              </w:rPr>
              <w:t>Зміни запропоновані на підставі проведення оцінки ризику щодо якості та безпеки препарату при введенні запропонованої зміни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UA/15963/01/02</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ТЕТРАКСИМ®/TETRAXIM ВАКЦИНА ДЛЯ ПРОФІЛАКТИКИ ДИФТЕРІЇ, ПРАВЦЯ, КАШЛЮКУ (АЦЕЛЮЛЯРНИЙ КОМПОНЕНТ) ТА ПОЛІОМІЄЛІТУ АДСОРБОВАНА, ІНАКТИВОВАНА, РІДКА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 xml:space="preserve">суспензія для ін’єкцій, по 1 попередньо заповненому шприцу по 0,5 мл (1 доза) з прикріпленою голкою (або 2-ма окремими голками), що містить суспензію для ін’єкцій, в картонній коробці; по 1 попередньо заповненому шприцу по 0,5 мл (1 доза) з прикріпленою голкою (або 2-ма окремими голками), що містить суспензію для ін’єкцій в картонній коробці, в якій міститься стандартно-експортна упаковка та інструкція для медичного застосування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Санофі Пастер, Францiя (повний цикл виробництва, контроль якості, вторинне пакування, випуск серії); Санофі-Авентіс Прайвіт Ко. Лтд., Платформа логістики та дистрибуції у м. Будапешт, Угорщина (вторинне пакування,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Францiя/ Угорщина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 зміна часу утримання процесу (Process Holding Time), що застосовується під час детоксикації очищеного Pertussis Toxin з 24 годин на 71 години 37 хвилин без перемішування. Термін введення змін - вересень 2022 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UA/13069/01/01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ТИМАЛІН</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ліофілізат для розчину для ін'єкцій по 10 мг; 5 флаконів з ліофілізатом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6384D">
              <w:rPr>
                <w:rFonts w:ascii="Arial" w:hAnsi="Arial" w:cs="Arial"/>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UA/2989/01/01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ТІОТРИАЗОЛІН®</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таблетки по 200 мг, по 10 таблеток у блістері; по 3 або по 9 блістерів у пачці; по 15 таблеток у блістері; по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 xml:space="preserve">внесення змін до реєстраційних матеріалів: зміни II типу - специфікацію та методи вхідного контролю якості діючої речовини морфолінієвої солі тіазотної кислоти до вимог монографії ДФУ та оновленого ДМФ затвердженого виробника субстанції Erregierre S.p.A., Італія; зміни II типу - специфікацію та методи контролю якості діючої речовини морфолінієвої солі тіазотної кислоти до вимог монографії ДФУ та оновленого ДМФ затвердженого виробника субстанції Державне підприємство "Завод хімічних реактивів" Науково -технологічного комплексу "Інститут монокристалів" Національної академії наук України", Україна; зміни II типу - специфікацію та методи вхідного контролю якості діючої речовини морфолінієвої солі тіазотної кислоти до вимог монографії ДФУ та оновленого ДМФ затвердженого виробника Menadiona, S.L., Іспанія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UA/5819/01/02</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ТРАМАДОЛ-М</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розчин для ін'єкцій, 50 мг/мл по 1 мл або по 2 мл в ампулі; по 5 ампул у блістері; по 1 або 2 блістери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зміни І типу - зміни внесені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"Передозування", "Побічні реакції" щодо безпеки застосування діючої речовини.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оновлено План управління ризиками, версія 2.1. Зміни внесено до cпецифікації з безпеки та заходів з мінімізації ризиків у зв'язку з урахуванням оновленої інформації з безпеки згідно рекомендації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UA/7148/01/01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ТРАНКВІЛАР® ІС</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таблетки по 0,3 г по 10 таблеток у блістері;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6384D">
              <w:rPr>
                <w:rFonts w:ascii="Arial" w:hAnsi="Arial" w:cs="Arial"/>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UA/8851/01/01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0"/>
              <w:tabs>
                <w:tab w:val="left" w:pos="12600"/>
              </w:tabs>
              <w:rPr>
                <w:rFonts w:ascii="Arial" w:hAnsi="Arial" w:cs="Arial"/>
                <w:b/>
                <w:i/>
                <w:sz w:val="16"/>
                <w:szCs w:val="16"/>
              </w:rPr>
            </w:pPr>
            <w:r w:rsidRPr="0096384D">
              <w:rPr>
                <w:rFonts w:ascii="Arial" w:hAnsi="Arial" w:cs="Arial"/>
                <w:b/>
                <w:sz w:val="16"/>
                <w:szCs w:val="16"/>
              </w:rPr>
              <w:t>ТРЕНТАЛ® 400 МГ</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rPr>
                <w:rFonts w:ascii="Arial" w:hAnsi="Arial" w:cs="Arial"/>
                <w:sz w:val="16"/>
                <w:szCs w:val="16"/>
              </w:rPr>
            </w:pPr>
            <w:r w:rsidRPr="0096384D">
              <w:rPr>
                <w:rFonts w:ascii="Arial" w:hAnsi="Arial" w:cs="Arial"/>
                <w:sz w:val="16"/>
                <w:szCs w:val="16"/>
              </w:rPr>
              <w:t>таблетки, вкриті оболонкою, пролонгованої дії по 400 мг № 20 (10х2): по 10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lang w:val="ru-RU"/>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 xml:space="preserve">Зентіва Прайвіт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готового лікарського засобу, без зміни місця виробництва. Зміни внесено в інструкцію для медичного застосування лікарського засобу у розділ "Виробник" та уточнення інформації в текст маркування упаковки лікарського засобу щодо місцезнаходження виробника (приведення у відповідність до маркування, затвердженого наказом МОЗ України № 1609 від 15.07.2020 р.)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UA/9232/03/01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
              <w:tabs>
                <w:tab w:val="left" w:pos="12600"/>
              </w:tabs>
              <w:rPr>
                <w:rFonts w:ascii="Arial" w:hAnsi="Arial" w:cs="Arial"/>
                <w:b/>
                <w:i/>
                <w:sz w:val="16"/>
                <w:szCs w:val="16"/>
              </w:rPr>
            </w:pPr>
            <w:r w:rsidRPr="0096384D">
              <w:rPr>
                <w:rFonts w:ascii="Arial" w:hAnsi="Arial" w:cs="Arial"/>
                <w:b/>
                <w:sz w:val="16"/>
                <w:szCs w:val="16"/>
              </w:rPr>
              <w:t>ТРИАМЦИНОЛОНУ АЦЕТОНІД МІКРОНІЗОВАНИЙ</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rPr>
                <w:rFonts w:ascii="Arial" w:hAnsi="Arial" w:cs="Arial"/>
                <w:sz w:val="16"/>
                <w:szCs w:val="16"/>
              </w:rPr>
            </w:pPr>
            <w:r w:rsidRPr="0096384D">
              <w:rPr>
                <w:rFonts w:ascii="Arial" w:hAnsi="Arial" w:cs="Arial"/>
                <w:sz w:val="16"/>
                <w:szCs w:val="16"/>
              </w:rPr>
              <w:t>кристалічний порошок (субстанція) у пакетах подвійних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Мікрокем С.Р.Л., Італiя (мікронізація триамцинолону ацетоніду); Фармабіос СпА, Італiя (виробництво триамцинолону ацетоніду)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Італiя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spacing w:after="240"/>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2000-075 - Rev 07 для АФІ. Як наслідок приведення методик за показниками “Залишкові кількості органічних розчинників” та “Розмір частинок” до оновленого СЕР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b/>
                <w:i/>
                <w:sz w:val="16"/>
                <w:szCs w:val="16"/>
              </w:rPr>
            </w:pPr>
            <w:r w:rsidRPr="0096384D">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
              <w:tabs>
                <w:tab w:val="left" w:pos="12600"/>
              </w:tabs>
              <w:jc w:val="center"/>
              <w:rPr>
                <w:rFonts w:ascii="Arial" w:hAnsi="Arial" w:cs="Arial"/>
                <w:sz w:val="16"/>
                <w:szCs w:val="16"/>
              </w:rPr>
            </w:pPr>
            <w:r w:rsidRPr="0096384D">
              <w:rPr>
                <w:rFonts w:ascii="Arial" w:hAnsi="Arial" w:cs="Arial"/>
                <w:sz w:val="16"/>
                <w:szCs w:val="16"/>
              </w:rPr>
              <w:t>UA/17388/01/01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0"/>
              <w:tabs>
                <w:tab w:val="left" w:pos="12600"/>
              </w:tabs>
              <w:rPr>
                <w:rFonts w:ascii="Arial" w:hAnsi="Arial" w:cs="Arial"/>
                <w:b/>
                <w:i/>
                <w:sz w:val="16"/>
                <w:szCs w:val="16"/>
              </w:rPr>
            </w:pPr>
            <w:r w:rsidRPr="0096384D">
              <w:rPr>
                <w:rFonts w:ascii="Arial" w:hAnsi="Arial" w:cs="Arial"/>
                <w:b/>
                <w:sz w:val="16"/>
                <w:szCs w:val="16"/>
              </w:rPr>
              <w:t>ФОРТУЛІН</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rPr>
                <w:rFonts w:ascii="Arial" w:hAnsi="Arial" w:cs="Arial"/>
                <w:sz w:val="16"/>
                <w:szCs w:val="16"/>
              </w:rPr>
            </w:pPr>
            <w:r w:rsidRPr="0096384D">
              <w:rPr>
                <w:rFonts w:ascii="Arial" w:hAnsi="Arial" w:cs="Arial"/>
                <w:sz w:val="16"/>
                <w:szCs w:val="16"/>
              </w:rPr>
              <w:t>порошок для інгаляцій, 12 мкг/дозу; по 60 доз порошку у картриджі; по 1 картриджу у контейнері; по 1 контейнеру з картриджом у комплекті з інгалятором в упаковці; по 60 доз порошку у картриджі; по 1 картриджу у контейнері; по 1 контейнеру з картриджом в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МЕДА Фарма ГмбХ енд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виробництво, пакування, контроль та випуск серії:</w:t>
            </w:r>
            <w:r w:rsidRPr="0096384D">
              <w:rPr>
                <w:rFonts w:ascii="Arial" w:hAnsi="Arial" w:cs="Arial"/>
                <w:sz w:val="16"/>
                <w:szCs w:val="16"/>
              </w:rPr>
              <w:br/>
              <w:t xml:space="preserve">МЕДА Меньюфекчеринг ГмбХ, Німеччина; </w:t>
            </w:r>
            <w:r w:rsidRPr="0096384D">
              <w:rPr>
                <w:rFonts w:ascii="Arial" w:hAnsi="Arial" w:cs="Arial"/>
                <w:sz w:val="16"/>
                <w:szCs w:val="16"/>
              </w:rPr>
              <w:br/>
              <w:t>альтернативне місце виробництва, первинного та вторинного пакування, контроль та випуск серії:</w:t>
            </w:r>
            <w:r w:rsidRPr="0096384D">
              <w:rPr>
                <w:rFonts w:ascii="Arial" w:hAnsi="Arial" w:cs="Arial"/>
                <w:sz w:val="16"/>
                <w:szCs w:val="16"/>
              </w:rPr>
              <w:br/>
              <w:t>МакДермот Лабораторіз Т/А Майлан Дублін Респіреторі, Ірландія;</w:t>
            </w:r>
            <w:r w:rsidRPr="0096384D">
              <w:rPr>
                <w:rFonts w:ascii="Arial" w:hAnsi="Arial" w:cs="Arial"/>
                <w:sz w:val="16"/>
                <w:szCs w:val="16"/>
              </w:rPr>
              <w:br/>
              <w:t>альтернативне місце вторинного пакування:</w:t>
            </w:r>
            <w:r w:rsidRPr="0096384D">
              <w:rPr>
                <w:rFonts w:ascii="Arial" w:hAnsi="Arial" w:cs="Arial"/>
                <w:sz w:val="16"/>
                <w:szCs w:val="16"/>
              </w:rPr>
              <w:br/>
              <w:t xml:space="preserve">Рош-Дельта ГмбХ енд Ко. КГ,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Німеччина/</w:t>
            </w:r>
          </w:p>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Ірландія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дільниці для первинного пакування (а саме, заповнення картриджів) компанії МакДермот Лабораторіз Т/А Майлан Дублін Респіреторі, Ірландія.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додавання дільниці виробництва ЛЗ компанії МакДермот Лабораторіз Т/А Майлан Дублін Респіреторі, Ірландія в якості альтернативної дільниці до раніше затвердженої - МЕДА Меньюфекчеринг ГмбХ, Німеччина.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видалення розміру серії 35 кг (затверджено 70 кг).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 заміна приладу для випробування розподілу розміру часток для лактози моногідрату Capsulac 60 з Malvern X на Malvern 3000.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 додавання до методу ідентифікації ІЧ допоміжної речовини лактози моногідрату Capsulac 60 методології ATR (Attenuated Total Reflection) в якості альтернативи до знімання спектру з використанням KBr.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 заміна приладу для випробування розподілу розміру часток для лактози моногідрату SorboLac 400® з Malvern X на Malvern 3000.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 додавання до методу ідентифікації ІЧ для допоміжної речовини лактози моногідрат SorboLac 400® методології ATR (Attenuated Total Reflection) в якості альтернативи до знімання спектру з використанням KBr.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ЄФ R1-CEP 2008-042-Rev 01 зі зміною назви власника СЕР, без зміни його адреси місцезнаходження. В результаті оновлення СЕР змінюється період переконтролю діючої речовини з 60 місяців на 24 місяці, а також відповідно до керівництва ІСН Q3D щодо домішок елементів зі специфікації діючої речовини вилучено показник "Важкі метали".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виправлення помилки, допущеної у вимогах специфікації допоміжної речовини лактози моногідрату Sorbolac400® для іонних домішок (калій та фосфат).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додавання до методу ідентифікації ІЧ діючої речовини формотеролу фумарату дигідрату методології ATR (Attenuated Total Reflection) в якості альтернативи до знімання спектру з використанням KBr.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заміна приладу для випробування розподілу розміру часток для діючої речовини формотеролу фумарату дигідрат з Master Sizer, Malvern на Sympatec HELOS. При цьому сам метод випробування залишається без змін - лазерна дифракція рідкої дисперсії.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 внесення незначних змін у метод випробування іонної чистоти допоміжної речовини лактози моногідрату Capsulac 60®.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 внесення незначних змін у метод випробування іонної чистоти допоміжної речовини лактози моногідрату SorboLac 400®.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або заміна (за винятком лікарських засобів біологічного та імунологічного походження) параметра специфікації з відповідним методом випробування за результатами досліджень з безпеки або якості) - заміна для допоміжної речовини лактози моногідрату Capsulаc параметру специфікації насипна густина та густина після усадки на параметр специфікації «Hausner ratio» із додаванням відповідного метода випробування. Зміни І типу - Зміни з якості. Готовий лікарський засіб. Контроль готового лікарського засобу (інші зміни) - приведення затвердженого в Україні МКЯ до матеріалів реєстраційного досьє виробника, розділу 3.2.Р.5.2.Аналітичні методики, зміна мови викладення Методів контролю якості ЛЗ з російської на українську.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 вилучення альтернативного методу Ідентифікації фумарової кислоти методом ТШХ з використанням приладу Camag.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методах випробування ГЛЗ за показником «Властивості»: вилучено зайву інформацію, вилучено підпункт 3.3. «Однорідність маси, що дозується», внесено інформацію щодо випробування в межах схеми дозування.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затвердженому методі випробування за показником «Споріднені домішки» (ВЕРХ), згідно оригінальних матеріалів виробника, без змін встановлених критерій прийнятності.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затвердженому методі випробування за показником «Кількісне визначення» (ВЕРХ), згідно оригінальних документів виробника, без змін встановлених критерій прийнятності.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затвердженому методі випробування за показником «Однорідність дози, що доставляється» (ВЕРХ), згідно оригінальних документів виробника, без змін встановлених критерій прийнятності.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затвердженому методі випробування за показником «Аеродинамічне визначення дрібнодисперсних часток» (ВЕРХ), згідно оригінальних документів виробника, без змін встановлених критерій прийнятності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UA/14364/01/01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0"/>
              <w:tabs>
                <w:tab w:val="left" w:pos="12600"/>
              </w:tabs>
              <w:rPr>
                <w:rFonts w:ascii="Arial" w:hAnsi="Arial" w:cs="Arial"/>
                <w:b/>
                <w:i/>
                <w:sz w:val="16"/>
                <w:szCs w:val="16"/>
              </w:rPr>
            </w:pPr>
            <w:r w:rsidRPr="0096384D">
              <w:rPr>
                <w:rFonts w:ascii="Arial" w:hAnsi="Arial" w:cs="Arial"/>
                <w:b/>
                <w:sz w:val="16"/>
                <w:szCs w:val="16"/>
              </w:rPr>
              <w:t>ФОРТУЛІН</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rPr>
                <w:rFonts w:ascii="Arial" w:hAnsi="Arial" w:cs="Arial"/>
                <w:sz w:val="16"/>
                <w:szCs w:val="16"/>
              </w:rPr>
            </w:pPr>
            <w:r w:rsidRPr="0096384D">
              <w:rPr>
                <w:rFonts w:ascii="Arial" w:hAnsi="Arial" w:cs="Arial"/>
                <w:sz w:val="16"/>
                <w:szCs w:val="16"/>
              </w:rPr>
              <w:t>порошок для інгаляцій, 12 мкг/дозу; по 60 доз порошку у картриджі; по 1 картриджу у контейнері; по 1 контейнеру з картриджом у комплекті з інгалятором в упаковці; по 60 доз порошку у картриджі; по 1 картриджу у контейнері; по 1 контейнеру з картриджом в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МЕДА Фарма ГмбХ енд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виробництво, пакування, контроль та випуск серії:</w:t>
            </w:r>
            <w:r w:rsidRPr="0096384D">
              <w:rPr>
                <w:rFonts w:ascii="Arial" w:hAnsi="Arial" w:cs="Arial"/>
                <w:sz w:val="16"/>
                <w:szCs w:val="16"/>
              </w:rPr>
              <w:br/>
              <w:t xml:space="preserve">МЕДА Меньюфекчеринг ГмбХ, Німеччина; </w:t>
            </w:r>
            <w:r w:rsidRPr="0096384D">
              <w:rPr>
                <w:rFonts w:ascii="Arial" w:hAnsi="Arial" w:cs="Arial"/>
                <w:sz w:val="16"/>
                <w:szCs w:val="16"/>
              </w:rPr>
              <w:br/>
              <w:t>альтернативне місце виробництва, первинного та вторинного пакування, контроль та випуск серії:</w:t>
            </w:r>
            <w:r w:rsidRPr="0096384D">
              <w:rPr>
                <w:rFonts w:ascii="Arial" w:hAnsi="Arial" w:cs="Arial"/>
                <w:sz w:val="16"/>
                <w:szCs w:val="16"/>
              </w:rPr>
              <w:br/>
              <w:t>МакДермот Лабораторіз Т/А Майлан Дублін Респіреторі, Ірландія;</w:t>
            </w:r>
            <w:r w:rsidRPr="0096384D">
              <w:rPr>
                <w:rFonts w:ascii="Arial" w:hAnsi="Arial" w:cs="Arial"/>
                <w:sz w:val="16"/>
                <w:szCs w:val="16"/>
              </w:rPr>
              <w:br/>
              <w:t>альтернативне місце вторинного пакування:</w:t>
            </w:r>
            <w:r w:rsidRPr="0096384D">
              <w:rPr>
                <w:rFonts w:ascii="Arial" w:hAnsi="Arial" w:cs="Arial"/>
                <w:sz w:val="16"/>
                <w:szCs w:val="16"/>
              </w:rPr>
              <w:br/>
              <w:t xml:space="preserve">Рош-Дельта ГмбХ енд Ко. КГ,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Німеччина/</w:t>
            </w:r>
          </w:p>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Ірландія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Внесення змін до розділу “Маркування” МКЯ ЛЗ. Затверджено: Текст маркування (див. додаток). Запропоновано: 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b/>
                <w:i/>
                <w:sz w:val="16"/>
                <w:szCs w:val="16"/>
              </w:rPr>
            </w:pPr>
            <w:r w:rsidRPr="0096384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UA/14364/01/01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0"/>
              <w:tabs>
                <w:tab w:val="left" w:pos="12600"/>
              </w:tabs>
              <w:rPr>
                <w:rFonts w:ascii="Arial" w:hAnsi="Arial" w:cs="Arial"/>
                <w:b/>
                <w:i/>
                <w:sz w:val="16"/>
                <w:szCs w:val="16"/>
              </w:rPr>
            </w:pPr>
            <w:r w:rsidRPr="0096384D">
              <w:rPr>
                <w:rFonts w:ascii="Arial" w:hAnsi="Arial" w:cs="Arial"/>
                <w:b/>
                <w:sz w:val="16"/>
                <w:szCs w:val="16"/>
              </w:rPr>
              <w:t>ХЕЛПЕКС® АНТИКОЛД НЕО</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rPr>
                <w:rFonts w:ascii="Arial" w:hAnsi="Arial" w:cs="Arial"/>
                <w:sz w:val="16"/>
                <w:szCs w:val="16"/>
                <w:lang w:val="ru-RU"/>
              </w:rPr>
            </w:pPr>
            <w:r w:rsidRPr="0096384D">
              <w:rPr>
                <w:rFonts w:ascii="Arial" w:hAnsi="Arial" w:cs="Arial"/>
                <w:sz w:val="16"/>
                <w:szCs w:val="16"/>
                <w:lang w:val="ru-RU"/>
              </w:rPr>
              <w:t>порошок для орального розчину з лимонним смаком; по 4 г порошку в саше; по 10 саше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lang w:val="ru-RU"/>
              </w:rPr>
              <w:t>ТОВ "Мові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виробництво за повним циклом:</w:t>
            </w:r>
            <w:r w:rsidRPr="0096384D">
              <w:rPr>
                <w:rFonts w:ascii="Arial" w:hAnsi="Arial" w:cs="Arial"/>
                <w:sz w:val="16"/>
                <w:szCs w:val="16"/>
              </w:rPr>
              <w:br/>
              <w:t>Алпекс Фарма СА, Швейцарія;</w:t>
            </w:r>
            <w:r w:rsidRPr="0096384D">
              <w:rPr>
                <w:rFonts w:ascii="Arial" w:hAnsi="Arial" w:cs="Arial"/>
                <w:sz w:val="16"/>
                <w:szCs w:val="16"/>
              </w:rPr>
              <w:br/>
              <w:t>первинне та вторинне пакування:</w:t>
            </w:r>
            <w:r w:rsidRPr="0096384D">
              <w:rPr>
                <w:rFonts w:ascii="Arial" w:hAnsi="Arial" w:cs="Arial"/>
                <w:sz w:val="16"/>
                <w:szCs w:val="16"/>
              </w:rPr>
              <w:br/>
              <w:t>Ламп Сан Просперо СПА,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Швейцарія/</w:t>
            </w:r>
          </w:p>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Італія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для вторинного пакування - Ламп Сан Просперо СПА, Італія.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w:t>
            </w:r>
            <w:r w:rsidRPr="0096384D">
              <w:rPr>
                <w:rFonts w:ascii="Arial" w:hAnsi="Arial" w:cs="Arial"/>
                <w:sz w:val="16"/>
                <w:szCs w:val="16"/>
              </w:rPr>
              <w:br/>
              <w:t>введення додаткової дільниці для первинного пакування - Ламп Сан Просперо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b/>
                <w:i/>
                <w:sz w:val="16"/>
                <w:szCs w:val="16"/>
              </w:rPr>
            </w:pPr>
            <w:r w:rsidRPr="0096384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UA/15354/01/01</w:t>
            </w:r>
          </w:p>
        </w:tc>
      </w:tr>
      <w:tr w:rsidR="00913744" w:rsidRPr="0096384D" w:rsidTr="0091374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D35B3" w:rsidRPr="0096384D" w:rsidRDefault="004D35B3" w:rsidP="004D35B3">
            <w:pPr>
              <w:numPr>
                <w:ilvl w:val="0"/>
                <w:numId w:val="4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D35B3" w:rsidRPr="0096384D" w:rsidRDefault="004D35B3" w:rsidP="003D2787">
            <w:pPr>
              <w:pStyle w:val="110"/>
              <w:tabs>
                <w:tab w:val="left" w:pos="12600"/>
              </w:tabs>
              <w:rPr>
                <w:rFonts w:ascii="Arial" w:hAnsi="Arial" w:cs="Arial"/>
                <w:b/>
                <w:i/>
                <w:sz w:val="16"/>
                <w:szCs w:val="16"/>
              </w:rPr>
            </w:pPr>
            <w:r w:rsidRPr="0096384D">
              <w:rPr>
                <w:rFonts w:ascii="Arial" w:hAnsi="Arial" w:cs="Arial"/>
                <w:b/>
                <w:sz w:val="16"/>
                <w:szCs w:val="16"/>
              </w:rPr>
              <w:t>ХЕЛПЕКС® АНТИКОЛД НЕО</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rPr>
                <w:rFonts w:ascii="Arial" w:hAnsi="Arial" w:cs="Arial"/>
                <w:sz w:val="16"/>
                <w:szCs w:val="16"/>
                <w:lang w:val="ru-RU"/>
              </w:rPr>
            </w:pPr>
            <w:r w:rsidRPr="0096384D">
              <w:rPr>
                <w:rFonts w:ascii="Arial" w:hAnsi="Arial" w:cs="Arial"/>
                <w:sz w:val="16"/>
                <w:szCs w:val="16"/>
                <w:lang w:val="ru-RU"/>
              </w:rPr>
              <w:t>порошок для орального розчину з малиновим смаком; по 4 г порошку в саше; по 10 саше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lang w:val="ru-RU"/>
              </w:rPr>
              <w:t>ТОВ "Мові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виробництво за повним циклом:</w:t>
            </w:r>
            <w:r w:rsidRPr="0096384D">
              <w:rPr>
                <w:rFonts w:ascii="Arial" w:hAnsi="Arial" w:cs="Arial"/>
                <w:sz w:val="16"/>
                <w:szCs w:val="16"/>
              </w:rPr>
              <w:br/>
              <w:t>Алпекс Фарма СА, Швейцарія;</w:t>
            </w:r>
            <w:r w:rsidRPr="0096384D">
              <w:rPr>
                <w:rFonts w:ascii="Arial" w:hAnsi="Arial" w:cs="Arial"/>
                <w:sz w:val="16"/>
                <w:szCs w:val="16"/>
              </w:rPr>
              <w:br/>
              <w:t>первинне та вторинне пакування:</w:t>
            </w:r>
            <w:r w:rsidRPr="0096384D">
              <w:rPr>
                <w:rFonts w:ascii="Arial" w:hAnsi="Arial" w:cs="Arial"/>
                <w:sz w:val="16"/>
                <w:szCs w:val="16"/>
              </w:rPr>
              <w:br/>
              <w:t>Ламп Сан Просперо СПА,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Швейцарія/</w:t>
            </w:r>
          </w:p>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Італія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для вторинного пакування - Ламп Сан Просперо СПА, Італія.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w:t>
            </w:r>
            <w:r w:rsidRPr="0096384D">
              <w:rPr>
                <w:rFonts w:ascii="Arial" w:hAnsi="Arial" w:cs="Arial"/>
                <w:sz w:val="16"/>
                <w:szCs w:val="16"/>
              </w:rPr>
              <w:br/>
              <w:t>введення додаткової дільниці для первинного пакування - Ламп Сан Просперо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b/>
                <w:i/>
                <w:sz w:val="16"/>
                <w:szCs w:val="16"/>
              </w:rPr>
            </w:pPr>
            <w:r w:rsidRPr="0096384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5B3" w:rsidRPr="0096384D" w:rsidRDefault="004D35B3" w:rsidP="003D2787">
            <w:pPr>
              <w:pStyle w:val="110"/>
              <w:tabs>
                <w:tab w:val="left" w:pos="12600"/>
              </w:tabs>
              <w:jc w:val="center"/>
              <w:rPr>
                <w:rFonts w:ascii="Arial" w:hAnsi="Arial" w:cs="Arial"/>
                <w:sz w:val="16"/>
                <w:szCs w:val="16"/>
              </w:rPr>
            </w:pPr>
            <w:r w:rsidRPr="0096384D">
              <w:rPr>
                <w:rFonts w:ascii="Arial" w:hAnsi="Arial" w:cs="Arial"/>
                <w:sz w:val="16"/>
                <w:szCs w:val="16"/>
              </w:rPr>
              <w:t>UA/15355/01/01</w:t>
            </w:r>
          </w:p>
        </w:tc>
      </w:tr>
    </w:tbl>
    <w:p w:rsidR="004D35B3" w:rsidRPr="0096384D" w:rsidRDefault="004D35B3" w:rsidP="004D35B3">
      <w:pPr>
        <w:pStyle w:val="3a"/>
        <w:jc w:val="center"/>
        <w:rPr>
          <w:rFonts w:ascii="Arial" w:hAnsi="Arial" w:cs="Arial"/>
          <w:b/>
          <w:caps/>
          <w:sz w:val="26"/>
          <w:szCs w:val="26"/>
          <w:lang w:val="ru-RU" w:eastAsia="uk-UA"/>
        </w:rPr>
      </w:pPr>
    </w:p>
    <w:p w:rsidR="004D35B3" w:rsidRPr="0096384D" w:rsidRDefault="004D35B3" w:rsidP="004D35B3">
      <w:pPr>
        <w:pStyle w:val="3a"/>
        <w:jc w:val="center"/>
        <w:rPr>
          <w:rFonts w:ascii="Arial" w:hAnsi="Arial" w:cs="Arial"/>
          <w:sz w:val="26"/>
          <w:szCs w:val="26"/>
        </w:rPr>
      </w:pPr>
    </w:p>
    <w:tbl>
      <w:tblPr>
        <w:tblW w:w="0" w:type="auto"/>
        <w:tblLook w:val="04A0" w:firstRow="1" w:lastRow="0" w:firstColumn="1" w:lastColumn="0" w:noHBand="0" w:noVBand="1"/>
      </w:tblPr>
      <w:tblGrid>
        <w:gridCol w:w="7421"/>
        <w:gridCol w:w="7422"/>
      </w:tblGrid>
      <w:tr w:rsidR="004D35B3" w:rsidRPr="00A60330" w:rsidTr="003D2787">
        <w:tc>
          <w:tcPr>
            <w:tcW w:w="7421" w:type="dxa"/>
            <w:shd w:val="clear" w:color="auto" w:fill="auto"/>
          </w:tcPr>
          <w:p w:rsidR="004D35B3" w:rsidRPr="0096384D" w:rsidRDefault="004D35B3" w:rsidP="003D2787">
            <w:pPr>
              <w:ind w:right="20"/>
              <w:rPr>
                <w:rStyle w:val="cs95e872d01"/>
                <w:sz w:val="28"/>
                <w:szCs w:val="28"/>
              </w:rPr>
            </w:pPr>
            <w:r w:rsidRPr="0096384D">
              <w:rPr>
                <w:rStyle w:val="cs7864ebcf1"/>
                <w:color w:val="auto"/>
                <w:sz w:val="28"/>
                <w:szCs w:val="28"/>
              </w:rPr>
              <w:t xml:space="preserve">В.о. Генерального директора Директорату </w:t>
            </w:r>
          </w:p>
          <w:p w:rsidR="004D35B3" w:rsidRPr="0096384D" w:rsidRDefault="004D35B3" w:rsidP="003D2787">
            <w:pPr>
              <w:ind w:right="20"/>
              <w:rPr>
                <w:rStyle w:val="cs7864ebcf1"/>
                <w:color w:val="auto"/>
                <w:sz w:val="28"/>
                <w:szCs w:val="28"/>
              </w:rPr>
            </w:pPr>
            <w:r w:rsidRPr="0096384D">
              <w:rPr>
                <w:rStyle w:val="cs7864ebcf1"/>
                <w:color w:val="auto"/>
                <w:sz w:val="28"/>
                <w:szCs w:val="28"/>
              </w:rPr>
              <w:t>фармацевтичного забезпечення</w:t>
            </w:r>
            <w:r w:rsidRPr="0096384D">
              <w:rPr>
                <w:rStyle w:val="cs188c92b51"/>
                <w:color w:val="auto"/>
                <w:sz w:val="28"/>
                <w:szCs w:val="28"/>
              </w:rPr>
              <w:t>                                    </w:t>
            </w:r>
          </w:p>
        </w:tc>
        <w:tc>
          <w:tcPr>
            <w:tcW w:w="7422" w:type="dxa"/>
            <w:shd w:val="clear" w:color="auto" w:fill="auto"/>
          </w:tcPr>
          <w:p w:rsidR="004D35B3" w:rsidRPr="0096384D" w:rsidRDefault="004D35B3" w:rsidP="003D2787">
            <w:pPr>
              <w:pStyle w:val="cs95e872d0"/>
              <w:rPr>
                <w:rStyle w:val="cs7864ebcf1"/>
                <w:color w:val="auto"/>
                <w:sz w:val="28"/>
                <w:szCs w:val="28"/>
              </w:rPr>
            </w:pPr>
          </w:p>
          <w:p w:rsidR="004D35B3" w:rsidRPr="00A60330" w:rsidRDefault="004D35B3" w:rsidP="003D2787">
            <w:pPr>
              <w:pStyle w:val="cs95e872d0"/>
              <w:jc w:val="right"/>
              <w:rPr>
                <w:rStyle w:val="cs7864ebcf1"/>
                <w:color w:val="auto"/>
                <w:sz w:val="28"/>
                <w:szCs w:val="28"/>
              </w:rPr>
            </w:pPr>
            <w:r w:rsidRPr="0096384D">
              <w:rPr>
                <w:rStyle w:val="cs7864ebcf1"/>
                <w:color w:val="auto"/>
                <w:sz w:val="28"/>
                <w:szCs w:val="28"/>
              </w:rPr>
              <w:t>Іван ЗАДВОРНИХ</w:t>
            </w:r>
          </w:p>
        </w:tc>
      </w:tr>
    </w:tbl>
    <w:p w:rsidR="004D35B3" w:rsidRPr="00A60330" w:rsidRDefault="004D35B3" w:rsidP="004D35B3">
      <w:pPr>
        <w:tabs>
          <w:tab w:val="left" w:pos="1985"/>
        </w:tabs>
      </w:pPr>
    </w:p>
    <w:p w:rsidR="004D35B3" w:rsidRPr="00A60330" w:rsidRDefault="004D35B3" w:rsidP="004D35B3">
      <w:pPr>
        <w:tabs>
          <w:tab w:val="left" w:pos="12600"/>
        </w:tabs>
        <w:rPr>
          <w:rFonts w:ascii="Arial" w:hAnsi="Arial" w:cs="Arial"/>
          <w:sz w:val="18"/>
          <w:szCs w:val="18"/>
        </w:rPr>
      </w:pPr>
    </w:p>
    <w:p w:rsidR="00D74462" w:rsidRPr="00A60330" w:rsidRDefault="00D74462" w:rsidP="006D0A8F">
      <w:pPr>
        <w:rPr>
          <w:b/>
          <w:sz w:val="28"/>
          <w:szCs w:val="28"/>
          <w:lang w:val="uk-UA"/>
        </w:rPr>
      </w:pPr>
    </w:p>
    <w:sectPr w:rsidR="00D74462" w:rsidRPr="00A60330" w:rsidSect="003D2787">
      <w:headerReference w:type="default" r:id="rId16"/>
      <w:footerReference w:type="default" r:id="rId17"/>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F02" w:rsidRDefault="00976F02" w:rsidP="00B217C6">
      <w:r>
        <w:separator/>
      </w:r>
    </w:p>
  </w:endnote>
  <w:endnote w:type="continuationSeparator" w:id="0">
    <w:p w:rsidR="00976F02" w:rsidRDefault="00976F02"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787" w:rsidRDefault="003D2787">
    <w:pPr>
      <w:pStyle w:val="a5"/>
      <w:jc w:val="center"/>
    </w:pPr>
  </w:p>
  <w:p w:rsidR="003D2787" w:rsidRDefault="003D2787">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787" w:rsidRDefault="003D2787">
    <w:pPr>
      <w:pStyle w:val="a5"/>
      <w:jc w:val="center"/>
    </w:pPr>
  </w:p>
  <w:p w:rsidR="003D2787" w:rsidRDefault="003D27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F02" w:rsidRDefault="00976F02" w:rsidP="00B217C6">
      <w:r>
        <w:separator/>
      </w:r>
    </w:p>
  </w:footnote>
  <w:footnote w:type="continuationSeparator" w:id="0">
    <w:p w:rsidR="00976F02" w:rsidRDefault="00976F02"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EF580D">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787" w:rsidRDefault="003D2787" w:rsidP="003D2787">
    <w:pPr>
      <w:pStyle w:val="a3"/>
      <w:tabs>
        <w:tab w:val="center" w:pos="7313"/>
        <w:tab w:val="left" w:pos="11658"/>
      </w:tabs>
      <w:rPr>
        <w:lang w:val="uk-UA"/>
      </w:rPr>
    </w:pPr>
    <w:r>
      <w:tab/>
    </w:r>
    <w:r>
      <w:tab/>
    </w:r>
    <w:r>
      <w:fldChar w:fldCharType="begin"/>
    </w:r>
    <w:r>
      <w:instrText xml:space="preserve"> PAGE   \* MERGEFORMAT </w:instrText>
    </w:r>
    <w:r>
      <w:fldChar w:fldCharType="separate"/>
    </w:r>
    <w:r w:rsidR="00EF580D">
      <w:rPr>
        <w:noProof/>
      </w:rPr>
      <w:t>5</w:t>
    </w:r>
    <w:r>
      <w:fldChar w:fldCharType="end"/>
    </w:r>
  </w:p>
  <w:p w:rsidR="00B91B2C" w:rsidRDefault="00B91B2C" w:rsidP="003D2787">
    <w:pPr>
      <w:pStyle w:val="a3"/>
      <w:tabs>
        <w:tab w:val="center" w:pos="7313"/>
        <w:tab w:val="left" w:pos="11658"/>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787" w:rsidRDefault="003D2787" w:rsidP="003D2787">
    <w:pPr>
      <w:pStyle w:val="a3"/>
      <w:tabs>
        <w:tab w:val="center" w:pos="7313"/>
        <w:tab w:val="left" w:pos="12932"/>
      </w:tabs>
      <w:rPr>
        <w:lang w:val="uk-UA"/>
      </w:rPr>
    </w:pPr>
    <w:r>
      <w:tab/>
    </w:r>
    <w:r>
      <w:tab/>
    </w:r>
    <w:r>
      <w:fldChar w:fldCharType="begin"/>
    </w:r>
    <w:r>
      <w:instrText xml:space="preserve"> PAGE   \* MERGEFORMAT </w:instrText>
    </w:r>
    <w:r>
      <w:fldChar w:fldCharType="separate"/>
    </w:r>
    <w:r w:rsidR="0096384D">
      <w:rPr>
        <w:noProof/>
      </w:rPr>
      <w:t>15</w:t>
    </w:r>
    <w:r>
      <w:fldChar w:fldCharType="end"/>
    </w:r>
    <w:r>
      <w:tab/>
    </w:r>
  </w:p>
  <w:p w:rsidR="00FD6DEA" w:rsidRDefault="00FD6DEA" w:rsidP="003D2787">
    <w:pPr>
      <w:pStyle w:val="a3"/>
      <w:tabs>
        <w:tab w:val="center" w:pos="7313"/>
        <w:tab w:val="left" w:pos="12932"/>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787" w:rsidRDefault="003D2787" w:rsidP="003D2787">
    <w:pPr>
      <w:pStyle w:val="a3"/>
      <w:tabs>
        <w:tab w:val="center" w:pos="7313"/>
        <w:tab w:val="left" w:pos="10426"/>
      </w:tabs>
      <w:rPr>
        <w:lang w:val="uk-UA"/>
      </w:rPr>
    </w:pPr>
    <w:r>
      <w:tab/>
    </w:r>
    <w:r>
      <w:tab/>
    </w:r>
    <w:r>
      <w:fldChar w:fldCharType="begin"/>
    </w:r>
    <w:r>
      <w:instrText xml:space="preserve"> PAGE   \* MERGEFORMAT </w:instrText>
    </w:r>
    <w:r>
      <w:fldChar w:fldCharType="separate"/>
    </w:r>
    <w:r w:rsidR="0096384D">
      <w:rPr>
        <w:noProof/>
      </w:rPr>
      <w:t>80</w:t>
    </w:r>
    <w:r>
      <w:fldChar w:fldCharType="end"/>
    </w:r>
  </w:p>
  <w:p w:rsidR="00913744" w:rsidRDefault="00913744" w:rsidP="003D2787">
    <w:pPr>
      <w:pStyle w:val="a3"/>
      <w:tabs>
        <w:tab w:val="center" w:pos="7313"/>
        <w:tab w:val="left" w:pos="1042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3EE380B"/>
    <w:multiLevelType w:val="multilevel"/>
    <w:tmpl w:val="6E08BF00"/>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AA55BF5"/>
    <w:multiLevelType w:val="multilevel"/>
    <w:tmpl w:val="0846CAE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1"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4"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0"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6E36EC6"/>
    <w:multiLevelType w:val="hybridMultilevel"/>
    <w:tmpl w:val="C67AE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4"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5"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927291D"/>
    <w:multiLevelType w:val="multilevel"/>
    <w:tmpl w:val="DA42CB0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9"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5"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56B09CA"/>
    <w:multiLevelType w:val="multilevel"/>
    <w:tmpl w:val="605876B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9"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1"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2"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3" w15:restartNumberingAfterBreak="0">
    <w:nsid w:val="73E26D52"/>
    <w:multiLevelType w:val="multilevel"/>
    <w:tmpl w:val="5EE28C7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5"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6"/>
  </w:num>
  <w:num w:numId="2">
    <w:abstractNumId w:val="34"/>
  </w:num>
  <w:num w:numId="3">
    <w:abstractNumId w:val="26"/>
  </w:num>
  <w:num w:numId="4">
    <w:abstractNumId w:val="37"/>
  </w:num>
  <w:num w:numId="5">
    <w:abstractNumId w:val="15"/>
  </w:num>
  <w:num w:numId="6">
    <w:abstractNumId w:val="20"/>
  </w:num>
  <w:num w:numId="7">
    <w:abstractNumId w:val="3"/>
  </w:num>
  <w:num w:numId="8">
    <w:abstractNumId w:val="44"/>
  </w:num>
  <w:num w:numId="9">
    <w:abstractNumId w:val="19"/>
  </w:num>
  <w:num w:numId="10">
    <w:abstractNumId w:val="11"/>
  </w:num>
  <w:num w:numId="11">
    <w:abstractNumId w:val="28"/>
  </w:num>
  <w:num w:numId="12">
    <w:abstractNumId w:val="39"/>
  </w:num>
  <w:num w:numId="13">
    <w:abstractNumId w:val="12"/>
  </w:num>
  <w:num w:numId="14">
    <w:abstractNumId w:val="18"/>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13"/>
  </w:num>
  <w:num w:numId="20">
    <w:abstractNumId w:val="40"/>
  </w:num>
  <w:num w:numId="21">
    <w:abstractNumId w:val="4"/>
  </w:num>
  <w:num w:numId="22">
    <w:abstractNumId w:val="2"/>
  </w:num>
  <w:num w:numId="23">
    <w:abstractNumId w:val="6"/>
  </w:num>
  <w:num w:numId="24">
    <w:abstractNumId w:val="24"/>
  </w:num>
  <w:num w:numId="25">
    <w:abstractNumId w:val="38"/>
  </w:num>
  <w:num w:numId="26">
    <w:abstractNumId w:val="35"/>
  </w:num>
  <w:num w:numId="27">
    <w:abstractNumId w:val="32"/>
  </w:num>
  <w:num w:numId="28">
    <w:abstractNumId w:val="45"/>
  </w:num>
  <w:num w:numId="29">
    <w:abstractNumId w:val="31"/>
  </w:num>
  <w:num w:numId="30">
    <w:abstractNumId w:val="1"/>
  </w:num>
  <w:num w:numId="31">
    <w:abstractNumId w:val="33"/>
  </w:num>
  <w:num w:numId="32">
    <w:abstractNumId w:val="25"/>
  </w:num>
  <w:num w:numId="33">
    <w:abstractNumId w:val="23"/>
  </w:num>
  <w:num w:numId="34">
    <w:abstractNumId w:val="29"/>
  </w:num>
  <w:num w:numId="35">
    <w:abstractNumId w:val="10"/>
  </w:num>
  <w:num w:numId="36">
    <w:abstractNumId w:val="42"/>
  </w:num>
  <w:num w:numId="37">
    <w:abstractNumId w:val="22"/>
  </w:num>
  <w:num w:numId="38">
    <w:abstractNumId w:val="17"/>
  </w:num>
  <w:num w:numId="39">
    <w:abstractNumId w:val="14"/>
  </w:num>
  <w:num w:numId="40">
    <w:abstractNumId w:val="30"/>
  </w:num>
  <w:num w:numId="41">
    <w:abstractNumId w:val="0"/>
  </w:num>
  <w:num w:numId="42">
    <w:abstractNumId w:val="9"/>
  </w:num>
  <w:num w:numId="43">
    <w:abstractNumId w:val="7"/>
  </w:num>
  <w:num w:numId="44">
    <w:abstractNumId w:val="43"/>
  </w:num>
  <w:num w:numId="45">
    <w:abstractNumId w:val="27"/>
  </w:num>
  <w:num w:numId="46">
    <w:abstractNumId w:val="5"/>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C9D"/>
    <w:rsid w:val="00054C00"/>
    <w:rsid w:val="000568BB"/>
    <w:rsid w:val="00057542"/>
    <w:rsid w:val="00057F3F"/>
    <w:rsid w:val="00061635"/>
    <w:rsid w:val="000633A9"/>
    <w:rsid w:val="0006598E"/>
    <w:rsid w:val="00071EBE"/>
    <w:rsid w:val="0007456D"/>
    <w:rsid w:val="000843E5"/>
    <w:rsid w:val="00087102"/>
    <w:rsid w:val="00087BA5"/>
    <w:rsid w:val="00087C1F"/>
    <w:rsid w:val="000904D3"/>
    <w:rsid w:val="00091DD7"/>
    <w:rsid w:val="0009260D"/>
    <w:rsid w:val="00093A91"/>
    <w:rsid w:val="000A238C"/>
    <w:rsid w:val="000A6A5A"/>
    <w:rsid w:val="000B102B"/>
    <w:rsid w:val="000B2D3B"/>
    <w:rsid w:val="000B2F0A"/>
    <w:rsid w:val="000B3739"/>
    <w:rsid w:val="000B492C"/>
    <w:rsid w:val="000B4DBC"/>
    <w:rsid w:val="000B5FDB"/>
    <w:rsid w:val="000B696D"/>
    <w:rsid w:val="000C18CA"/>
    <w:rsid w:val="000C1B57"/>
    <w:rsid w:val="000C7267"/>
    <w:rsid w:val="000D0363"/>
    <w:rsid w:val="000D1456"/>
    <w:rsid w:val="000D3A0C"/>
    <w:rsid w:val="000D7CEC"/>
    <w:rsid w:val="000E5609"/>
    <w:rsid w:val="000F3B3A"/>
    <w:rsid w:val="001025AD"/>
    <w:rsid w:val="0011081E"/>
    <w:rsid w:val="001133FD"/>
    <w:rsid w:val="00115969"/>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A2F32"/>
    <w:rsid w:val="001A488A"/>
    <w:rsid w:val="001A4A80"/>
    <w:rsid w:val="001A5D99"/>
    <w:rsid w:val="001A70FE"/>
    <w:rsid w:val="001A7BE4"/>
    <w:rsid w:val="001B297D"/>
    <w:rsid w:val="001B6FEE"/>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A5E"/>
    <w:rsid w:val="002001FF"/>
    <w:rsid w:val="00200C9C"/>
    <w:rsid w:val="00203416"/>
    <w:rsid w:val="00203FB7"/>
    <w:rsid w:val="002042D2"/>
    <w:rsid w:val="00210F11"/>
    <w:rsid w:val="00211115"/>
    <w:rsid w:val="00211611"/>
    <w:rsid w:val="0021691B"/>
    <w:rsid w:val="00216D1D"/>
    <w:rsid w:val="00216F32"/>
    <w:rsid w:val="002209E6"/>
    <w:rsid w:val="002214FF"/>
    <w:rsid w:val="0022203B"/>
    <w:rsid w:val="0022327C"/>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6B69"/>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D1B20"/>
    <w:rsid w:val="003D2787"/>
    <w:rsid w:val="003D556F"/>
    <w:rsid w:val="003E1795"/>
    <w:rsid w:val="003E21E5"/>
    <w:rsid w:val="003E30C2"/>
    <w:rsid w:val="003E424E"/>
    <w:rsid w:val="003E5678"/>
    <w:rsid w:val="003F2025"/>
    <w:rsid w:val="003F3256"/>
    <w:rsid w:val="003F40D4"/>
    <w:rsid w:val="003F667E"/>
    <w:rsid w:val="00405468"/>
    <w:rsid w:val="00405CF4"/>
    <w:rsid w:val="00405CFC"/>
    <w:rsid w:val="00407947"/>
    <w:rsid w:val="004079E1"/>
    <w:rsid w:val="0041453A"/>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5805"/>
    <w:rsid w:val="00460A59"/>
    <w:rsid w:val="00463F79"/>
    <w:rsid w:val="004657A7"/>
    <w:rsid w:val="00466CFF"/>
    <w:rsid w:val="0047060F"/>
    <w:rsid w:val="00470BCF"/>
    <w:rsid w:val="00471DD3"/>
    <w:rsid w:val="004817EE"/>
    <w:rsid w:val="004825CB"/>
    <w:rsid w:val="00483CE0"/>
    <w:rsid w:val="00485798"/>
    <w:rsid w:val="0048797F"/>
    <w:rsid w:val="004962E7"/>
    <w:rsid w:val="004A32F4"/>
    <w:rsid w:val="004A36AC"/>
    <w:rsid w:val="004A464D"/>
    <w:rsid w:val="004A60C9"/>
    <w:rsid w:val="004A6598"/>
    <w:rsid w:val="004A68C7"/>
    <w:rsid w:val="004B12F8"/>
    <w:rsid w:val="004B1BAF"/>
    <w:rsid w:val="004B2BB1"/>
    <w:rsid w:val="004B5A25"/>
    <w:rsid w:val="004B7B9C"/>
    <w:rsid w:val="004C2149"/>
    <w:rsid w:val="004C6DBC"/>
    <w:rsid w:val="004D1487"/>
    <w:rsid w:val="004D1C54"/>
    <w:rsid w:val="004D35B3"/>
    <w:rsid w:val="004D3DA8"/>
    <w:rsid w:val="004D6E55"/>
    <w:rsid w:val="004D7714"/>
    <w:rsid w:val="004D7D40"/>
    <w:rsid w:val="004E4E21"/>
    <w:rsid w:val="004E6830"/>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C72"/>
    <w:rsid w:val="00540623"/>
    <w:rsid w:val="005418EE"/>
    <w:rsid w:val="005419A3"/>
    <w:rsid w:val="00541D66"/>
    <w:rsid w:val="005425FB"/>
    <w:rsid w:val="005456B7"/>
    <w:rsid w:val="0054573F"/>
    <w:rsid w:val="00546456"/>
    <w:rsid w:val="005541FB"/>
    <w:rsid w:val="00556EE6"/>
    <w:rsid w:val="00561052"/>
    <w:rsid w:val="0056116A"/>
    <w:rsid w:val="005620D7"/>
    <w:rsid w:val="005638F3"/>
    <w:rsid w:val="00563F99"/>
    <w:rsid w:val="00564362"/>
    <w:rsid w:val="0057002A"/>
    <w:rsid w:val="005716FA"/>
    <w:rsid w:val="005720EF"/>
    <w:rsid w:val="005733EF"/>
    <w:rsid w:val="00574311"/>
    <w:rsid w:val="0057477B"/>
    <w:rsid w:val="00575208"/>
    <w:rsid w:val="00577D46"/>
    <w:rsid w:val="00581699"/>
    <w:rsid w:val="00585392"/>
    <w:rsid w:val="00594C5D"/>
    <w:rsid w:val="005951D0"/>
    <w:rsid w:val="0059616A"/>
    <w:rsid w:val="00596385"/>
    <w:rsid w:val="005A36EF"/>
    <w:rsid w:val="005A5E82"/>
    <w:rsid w:val="005A6654"/>
    <w:rsid w:val="005A7281"/>
    <w:rsid w:val="005B2696"/>
    <w:rsid w:val="005B59B1"/>
    <w:rsid w:val="005B5F7B"/>
    <w:rsid w:val="005B63B3"/>
    <w:rsid w:val="005B7D18"/>
    <w:rsid w:val="005C4676"/>
    <w:rsid w:val="005C4F4D"/>
    <w:rsid w:val="005C694B"/>
    <w:rsid w:val="005D254E"/>
    <w:rsid w:val="005D3CBD"/>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570B"/>
    <w:rsid w:val="00655954"/>
    <w:rsid w:val="00660B24"/>
    <w:rsid w:val="00661209"/>
    <w:rsid w:val="0066243F"/>
    <w:rsid w:val="00663FC7"/>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7029B6"/>
    <w:rsid w:val="00702CBF"/>
    <w:rsid w:val="00706EAA"/>
    <w:rsid w:val="00714884"/>
    <w:rsid w:val="00717C06"/>
    <w:rsid w:val="00720625"/>
    <w:rsid w:val="00723C35"/>
    <w:rsid w:val="007247AD"/>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29F1"/>
    <w:rsid w:val="007738D2"/>
    <w:rsid w:val="00773B45"/>
    <w:rsid w:val="00773B7C"/>
    <w:rsid w:val="00773CF5"/>
    <w:rsid w:val="0077447D"/>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62F"/>
    <w:rsid w:val="007B5845"/>
    <w:rsid w:val="007C1D8C"/>
    <w:rsid w:val="007C3C6C"/>
    <w:rsid w:val="007C3E32"/>
    <w:rsid w:val="007C5334"/>
    <w:rsid w:val="007C65BC"/>
    <w:rsid w:val="007C78B7"/>
    <w:rsid w:val="007C7B3C"/>
    <w:rsid w:val="007D017A"/>
    <w:rsid w:val="007D2E88"/>
    <w:rsid w:val="007D3EEE"/>
    <w:rsid w:val="007D5964"/>
    <w:rsid w:val="007E16CD"/>
    <w:rsid w:val="007E16E4"/>
    <w:rsid w:val="007E21D3"/>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E75"/>
    <w:rsid w:val="00843A9A"/>
    <w:rsid w:val="00843B0D"/>
    <w:rsid w:val="008459C9"/>
    <w:rsid w:val="00846F7D"/>
    <w:rsid w:val="0084754A"/>
    <w:rsid w:val="00850A30"/>
    <w:rsid w:val="00857858"/>
    <w:rsid w:val="00860B88"/>
    <w:rsid w:val="0086404C"/>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E2545"/>
    <w:rsid w:val="008F11D2"/>
    <w:rsid w:val="008F3C9B"/>
    <w:rsid w:val="008F4B09"/>
    <w:rsid w:val="008F567D"/>
    <w:rsid w:val="008F56CD"/>
    <w:rsid w:val="008F6DB7"/>
    <w:rsid w:val="008F6FB0"/>
    <w:rsid w:val="008F7ED4"/>
    <w:rsid w:val="00900551"/>
    <w:rsid w:val="00900835"/>
    <w:rsid w:val="00913744"/>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84D"/>
    <w:rsid w:val="00963E86"/>
    <w:rsid w:val="009679E4"/>
    <w:rsid w:val="00970BA9"/>
    <w:rsid w:val="00970D5E"/>
    <w:rsid w:val="00973100"/>
    <w:rsid w:val="00975765"/>
    <w:rsid w:val="00976F02"/>
    <w:rsid w:val="00977509"/>
    <w:rsid w:val="009777ED"/>
    <w:rsid w:val="00991514"/>
    <w:rsid w:val="00991D4E"/>
    <w:rsid w:val="00993BD3"/>
    <w:rsid w:val="009963A3"/>
    <w:rsid w:val="009963C9"/>
    <w:rsid w:val="009969D7"/>
    <w:rsid w:val="00997A81"/>
    <w:rsid w:val="009A1CB5"/>
    <w:rsid w:val="009A38E2"/>
    <w:rsid w:val="009A79DC"/>
    <w:rsid w:val="009B3931"/>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654A"/>
    <w:rsid w:val="00A56C79"/>
    <w:rsid w:val="00A60330"/>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58BE"/>
    <w:rsid w:val="00B13518"/>
    <w:rsid w:val="00B13841"/>
    <w:rsid w:val="00B14EDD"/>
    <w:rsid w:val="00B217C6"/>
    <w:rsid w:val="00B27351"/>
    <w:rsid w:val="00B31503"/>
    <w:rsid w:val="00B34192"/>
    <w:rsid w:val="00B35F5F"/>
    <w:rsid w:val="00B3663E"/>
    <w:rsid w:val="00B37657"/>
    <w:rsid w:val="00B40624"/>
    <w:rsid w:val="00B43E3F"/>
    <w:rsid w:val="00B44121"/>
    <w:rsid w:val="00B446AB"/>
    <w:rsid w:val="00B461B2"/>
    <w:rsid w:val="00B46D9C"/>
    <w:rsid w:val="00B47F47"/>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91B2C"/>
    <w:rsid w:val="00B92A56"/>
    <w:rsid w:val="00B92C46"/>
    <w:rsid w:val="00B93FF4"/>
    <w:rsid w:val="00B943B1"/>
    <w:rsid w:val="00B9440F"/>
    <w:rsid w:val="00BA0607"/>
    <w:rsid w:val="00BA1F6F"/>
    <w:rsid w:val="00BA3CBE"/>
    <w:rsid w:val="00BA56C5"/>
    <w:rsid w:val="00BB107E"/>
    <w:rsid w:val="00BB2520"/>
    <w:rsid w:val="00BB6C17"/>
    <w:rsid w:val="00BC4106"/>
    <w:rsid w:val="00BC5CD9"/>
    <w:rsid w:val="00BC7669"/>
    <w:rsid w:val="00BC795A"/>
    <w:rsid w:val="00BD01C7"/>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A9C"/>
    <w:rsid w:val="00C02F8B"/>
    <w:rsid w:val="00C04E6F"/>
    <w:rsid w:val="00C051C1"/>
    <w:rsid w:val="00C0614B"/>
    <w:rsid w:val="00C11806"/>
    <w:rsid w:val="00C218F4"/>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AF"/>
    <w:rsid w:val="00D4213B"/>
    <w:rsid w:val="00D42B5A"/>
    <w:rsid w:val="00D4537A"/>
    <w:rsid w:val="00D45D19"/>
    <w:rsid w:val="00D55715"/>
    <w:rsid w:val="00D55F00"/>
    <w:rsid w:val="00D57B28"/>
    <w:rsid w:val="00D60115"/>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541B"/>
    <w:rsid w:val="00D9397D"/>
    <w:rsid w:val="00D947B9"/>
    <w:rsid w:val="00D951A6"/>
    <w:rsid w:val="00DA12DB"/>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389"/>
    <w:rsid w:val="00E2446B"/>
    <w:rsid w:val="00E24480"/>
    <w:rsid w:val="00E30BF3"/>
    <w:rsid w:val="00E319F7"/>
    <w:rsid w:val="00E31A4F"/>
    <w:rsid w:val="00E33ADD"/>
    <w:rsid w:val="00E36F5A"/>
    <w:rsid w:val="00E37B30"/>
    <w:rsid w:val="00E37F26"/>
    <w:rsid w:val="00E4146E"/>
    <w:rsid w:val="00E41B93"/>
    <w:rsid w:val="00E41E2E"/>
    <w:rsid w:val="00E42065"/>
    <w:rsid w:val="00E427AE"/>
    <w:rsid w:val="00E429F8"/>
    <w:rsid w:val="00E5042D"/>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0D"/>
    <w:rsid w:val="00EF589F"/>
    <w:rsid w:val="00EF686E"/>
    <w:rsid w:val="00EF728B"/>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57F8"/>
    <w:rsid w:val="00FD6DEA"/>
    <w:rsid w:val="00FE1C49"/>
    <w:rsid w:val="00FE2D6C"/>
    <w:rsid w:val="00FE3155"/>
    <w:rsid w:val="00FE41F5"/>
    <w:rsid w:val="00FE4416"/>
    <w:rsid w:val="00FE7F2C"/>
    <w:rsid w:val="00FF071A"/>
    <w:rsid w:val="00FF35DA"/>
    <w:rsid w:val="00FF4544"/>
    <w:rsid w:val="00FF4CC1"/>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13E1602-652E-488C-AC89-E64329EE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11"/>
    <w:link w:val="20"/>
    <w:qFormat/>
    <w:rsid w:val="004D35B3"/>
    <w:pPr>
      <w:keepNext/>
      <w:outlineLvl w:val="1"/>
    </w:pPr>
    <w:rPr>
      <w:rFonts w:ascii="Cambria" w:eastAsia="Times New Roman" w:hAnsi="Cambria"/>
      <w:b/>
      <w:bCs/>
      <w:color w:val="4F81BD"/>
      <w:sz w:val="26"/>
      <w:szCs w:val="26"/>
      <w:lang w:val="x-none" w:eastAsia="uk-UA"/>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nhideWhenUsed/>
    <w:rsid w:val="00B217C6"/>
    <w:pPr>
      <w:tabs>
        <w:tab w:val="center" w:pos="4819"/>
        <w:tab w:val="right" w:pos="9639"/>
      </w:tabs>
    </w:pPr>
  </w:style>
  <w:style w:type="character" w:customStyle="1" w:styleId="a6">
    <w:name w:val="Нижний колонтитул Знак"/>
    <w:link w:val="a5"/>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cs95e872d0">
    <w:name w:val="cs95e872d0"/>
    <w:basedOn w:val="a"/>
    <w:rsid w:val="00115969"/>
    <w:rPr>
      <w:rFonts w:eastAsia="Times New Roman"/>
      <w:sz w:val="24"/>
      <w:szCs w:val="24"/>
    </w:rPr>
  </w:style>
  <w:style w:type="character" w:customStyle="1" w:styleId="cs188c92b51">
    <w:name w:val="cs188c92b51"/>
    <w:rsid w:val="00115969"/>
    <w:rPr>
      <w:rFonts w:ascii="Times New Roman" w:hAnsi="Times New Roman" w:cs="Times New Roman" w:hint="default"/>
      <w:b w:val="0"/>
      <w:bCs w:val="0"/>
      <w:i w:val="0"/>
      <w:iCs w:val="0"/>
      <w:color w:val="000000"/>
      <w:sz w:val="26"/>
      <w:szCs w:val="26"/>
      <w:shd w:val="clear" w:color="auto" w:fill="auto"/>
    </w:rPr>
  </w:style>
  <w:style w:type="character" w:customStyle="1" w:styleId="cs95e872d01">
    <w:name w:val="cs95e872d01"/>
    <w:rsid w:val="00115969"/>
  </w:style>
  <w:style w:type="paragraph" w:customStyle="1" w:styleId="110">
    <w:name w:val="Обычный11"/>
    <w:aliases w:val="Звичайний,Normal"/>
    <w:basedOn w:val="a"/>
    <w:qFormat/>
    <w:rsid w:val="00115969"/>
    <w:rPr>
      <w:rFonts w:eastAsia="Times New Roman"/>
      <w:sz w:val="24"/>
      <w:szCs w:val="24"/>
      <w:lang w:val="uk-UA" w:eastAsia="uk-UA"/>
    </w:rPr>
  </w:style>
  <w:style w:type="character" w:customStyle="1" w:styleId="cs7864ebcf1">
    <w:name w:val="cs7864ebcf1"/>
    <w:rsid w:val="00115969"/>
    <w:rPr>
      <w:rFonts w:ascii="Times New Roman" w:hAnsi="Times New Roman" w:cs="Times New Roman" w:hint="default"/>
      <w:b/>
      <w:bCs/>
      <w:i w:val="0"/>
      <w:iCs w:val="0"/>
      <w:color w:val="000000"/>
      <w:sz w:val="26"/>
      <w:szCs w:val="26"/>
      <w:shd w:val="clear" w:color="auto" w:fill="auto"/>
    </w:rPr>
  </w:style>
  <w:style w:type="character" w:customStyle="1" w:styleId="20">
    <w:name w:val="Заголовок 2 Знак"/>
    <w:link w:val="2"/>
    <w:rsid w:val="004D35B3"/>
    <w:rPr>
      <w:rFonts w:ascii="Cambria" w:eastAsia="Times New Roman" w:hAnsi="Cambria"/>
      <w:b/>
      <w:bCs/>
      <w:color w:val="4F81BD"/>
      <w:sz w:val="26"/>
      <w:szCs w:val="26"/>
      <w:lang w:val="x-none" w:eastAsia="uk-UA"/>
    </w:rPr>
  </w:style>
  <w:style w:type="character" w:customStyle="1" w:styleId="40">
    <w:name w:val="Заголовок 4 Знак"/>
    <w:link w:val="4"/>
    <w:rsid w:val="004D35B3"/>
    <w:rPr>
      <w:rFonts w:ascii="Times New Roman" w:hAnsi="Times New Roman"/>
      <w:b/>
      <w:bCs/>
      <w:sz w:val="28"/>
      <w:szCs w:val="28"/>
      <w:lang w:val="ru-RU" w:eastAsia="ru-RU"/>
    </w:rPr>
  </w:style>
  <w:style w:type="paragraph" w:customStyle="1" w:styleId="11">
    <w:name w:val="Обычный1"/>
    <w:basedOn w:val="a"/>
    <w:qFormat/>
    <w:rsid w:val="004D35B3"/>
    <w:rPr>
      <w:rFonts w:eastAsia="Times New Roman"/>
      <w:sz w:val="24"/>
      <w:szCs w:val="24"/>
      <w:lang w:val="uk-UA" w:eastAsia="uk-UA"/>
    </w:rPr>
  </w:style>
  <w:style w:type="paragraph" w:customStyle="1" w:styleId="msolistparagraph0">
    <w:name w:val="msolistparagraph"/>
    <w:basedOn w:val="a"/>
    <w:uiPriority w:val="34"/>
    <w:qFormat/>
    <w:rsid w:val="004D35B3"/>
    <w:pPr>
      <w:ind w:left="720"/>
      <w:contextualSpacing/>
    </w:pPr>
    <w:rPr>
      <w:rFonts w:eastAsia="Times New Roman"/>
      <w:sz w:val="24"/>
      <w:szCs w:val="24"/>
      <w:lang w:val="uk-UA" w:eastAsia="uk-UA"/>
    </w:rPr>
  </w:style>
  <w:style w:type="paragraph" w:customStyle="1" w:styleId="Encryption">
    <w:name w:val="Encryption"/>
    <w:basedOn w:val="a"/>
    <w:qFormat/>
    <w:rsid w:val="004D35B3"/>
    <w:pPr>
      <w:jc w:val="both"/>
    </w:pPr>
    <w:rPr>
      <w:rFonts w:eastAsia="Times New Roman"/>
      <w:b/>
      <w:bCs/>
      <w:i/>
      <w:iCs/>
      <w:sz w:val="24"/>
      <w:szCs w:val="24"/>
      <w:lang w:val="uk-UA" w:eastAsia="uk-UA"/>
    </w:rPr>
  </w:style>
  <w:style w:type="character" w:customStyle="1" w:styleId="Heading2Char">
    <w:name w:val="Heading 2 Char"/>
    <w:link w:val="21"/>
    <w:locked/>
    <w:rsid w:val="004D35B3"/>
    <w:rPr>
      <w:rFonts w:ascii="Arial" w:eastAsia="Times New Roman" w:hAnsi="Arial"/>
      <w:b/>
      <w:caps/>
      <w:sz w:val="16"/>
      <w:lang w:val="ru-RU" w:eastAsia="ru-RU"/>
    </w:rPr>
  </w:style>
  <w:style w:type="paragraph" w:customStyle="1" w:styleId="21">
    <w:name w:val="Заголовок 21"/>
    <w:basedOn w:val="a"/>
    <w:link w:val="Heading2Char"/>
    <w:rsid w:val="004D35B3"/>
    <w:rPr>
      <w:rFonts w:ascii="Arial" w:eastAsia="Times New Roman" w:hAnsi="Arial"/>
      <w:b/>
      <w:caps/>
      <w:sz w:val="16"/>
    </w:rPr>
  </w:style>
  <w:style w:type="character" w:customStyle="1" w:styleId="Heading4Char">
    <w:name w:val="Heading 4 Char"/>
    <w:link w:val="41"/>
    <w:locked/>
    <w:rsid w:val="004D35B3"/>
    <w:rPr>
      <w:rFonts w:ascii="Arial" w:eastAsia="Times New Roman" w:hAnsi="Arial"/>
      <w:b/>
      <w:lang w:val="ru-RU" w:eastAsia="ru-RU"/>
    </w:rPr>
  </w:style>
  <w:style w:type="paragraph" w:customStyle="1" w:styleId="41">
    <w:name w:val="Заголовок 41"/>
    <w:basedOn w:val="a"/>
    <w:link w:val="Heading4Char"/>
    <w:rsid w:val="004D35B3"/>
    <w:rPr>
      <w:rFonts w:ascii="Arial" w:eastAsia="Times New Roman" w:hAnsi="Arial"/>
      <w:b/>
    </w:rPr>
  </w:style>
  <w:style w:type="table" w:styleId="a8">
    <w:name w:val="Table Grid"/>
    <w:basedOn w:val="a1"/>
    <w:uiPriority w:val="59"/>
    <w:rsid w:val="004D35B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4D35B3"/>
    <w:rPr>
      <w:lang w:val="uk-UA"/>
    </w:rPr>
    <w:tblPr>
      <w:tblCellMar>
        <w:top w:w="0" w:type="dxa"/>
        <w:left w:w="108" w:type="dxa"/>
        <w:bottom w:w="0" w:type="dxa"/>
        <w:right w:w="108" w:type="dxa"/>
      </w:tblCellMar>
    </w:tblPr>
  </w:style>
  <w:style w:type="character" w:customStyle="1" w:styleId="csb3e8c9cf24">
    <w:name w:val="csb3e8c9cf24"/>
    <w:rsid w:val="004D35B3"/>
    <w:rPr>
      <w:rFonts w:ascii="Arial" w:hAnsi="Arial" w:cs="Arial" w:hint="default"/>
      <w:b/>
      <w:bCs/>
      <w:i w:val="0"/>
      <w:iCs w:val="0"/>
      <w:color w:val="000000"/>
      <w:sz w:val="18"/>
      <w:szCs w:val="18"/>
      <w:shd w:val="clear" w:color="auto" w:fill="auto"/>
    </w:rPr>
  </w:style>
  <w:style w:type="paragraph" w:styleId="a9">
    <w:name w:val="Balloon Text"/>
    <w:basedOn w:val="a"/>
    <w:link w:val="aa"/>
    <w:semiHidden/>
    <w:rsid w:val="004D35B3"/>
    <w:rPr>
      <w:rFonts w:ascii="Tahoma" w:eastAsia="Times New Roman" w:hAnsi="Tahoma"/>
      <w:sz w:val="16"/>
      <w:szCs w:val="16"/>
    </w:rPr>
  </w:style>
  <w:style w:type="character" w:customStyle="1" w:styleId="aa">
    <w:name w:val="Текст выноски Знак"/>
    <w:link w:val="a9"/>
    <w:semiHidden/>
    <w:rsid w:val="004D35B3"/>
    <w:rPr>
      <w:rFonts w:ascii="Tahoma" w:eastAsia="Times New Roman" w:hAnsi="Tahoma"/>
      <w:sz w:val="16"/>
      <w:szCs w:val="16"/>
      <w:lang w:val="ru-RU" w:eastAsia="ru-RU"/>
    </w:rPr>
  </w:style>
  <w:style w:type="paragraph" w:customStyle="1" w:styleId="BodyTextIndent2">
    <w:name w:val="Body Text Indent2"/>
    <w:basedOn w:val="a"/>
    <w:rsid w:val="004D35B3"/>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4D35B3"/>
    <w:pPr>
      <w:spacing w:before="120" w:after="120"/>
    </w:pPr>
    <w:rPr>
      <w:rFonts w:ascii="Arial" w:eastAsia="Times New Roman" w:hAnsi="Arial"/>
      <w:sz w:val="18"/>
    </w:rPr>
  </w:style>
  <w:style w:type="character" w:customStyle="1" w:styleId="BodyTextIndentChar">
    <w:name w:val="Body Text Indent Char"/>
    <w:link w:val="12"/>
    <w:locked/>
    <w:rsid w:val="004D35B3"/>
    <w:rPr>
      <w:rFonts w:ascii="Arial" w:eastAsia="Times New Roman" w:hAnsi="Arial"/>
      <w:sz w:val="18"/>
      <w:lang w:val="ru-RU" w:eastAsia="ru-RU"/>
    </w:rPr>
  </w:style>
  <w:style w:type="character" w:customStyle="1" w:styleId="csab6e076947">
    <w:name w:val="csab6e076947"/>
    <w:rsid w:val="004D35B3"/>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D35B3"/>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D35B3"/>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D35B3"/>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D35B3"/>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D35B3"/>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D35B3"/>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D35B3"/>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D35B3"/>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D35B3"/>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4D35B3"/>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D35B3"/>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D35B3"/>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D35B3"/>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D35B3"/>
    <w:rPr>
      <w:rFonts w:ascii="Arial" w:hAnsi="Arial" w:cs="Arial" w:hint="default"/>
      <w:b/>
      <w:bCs/>
      <w:i w:val="0"/>
      <w:iCs w:val="0"/>
      <w:color w:val="000000"/>
      <w:sz w:val="18"/>
      <w:szCs w:val="18"/>
      <w:shd w:val="clear" w:color="auto" w:fill="auto"/>
    </w:rPr>
  </w:style>
  <w:style w:type="character" w:customStyle="1" w:styleId="csab6e076980">
    <w:name w:val="csab6e076980"/>
    <w:rsid w:val="004D35B3"/>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D35B3"/>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D35B3"/>
    <w:rPr>
      <w:rFonts w:ascii="Arial" w:hAnsi="Arial" w:cs="Arial" w:hint="default"/>
      <w:b/>
      <w:bCs/>
      <w:i w:val="0"/>
      <w:iCs w:val="0"/>
      <w:color w:val="000000"/>
      <w:sz w:val="18"/>
      <w:szCs w:val="18"/>
      <w:shd w:val="clear" w:color="auto" w:fill="auto"/>
    </w:rPr>
  </w:style>
  <w:style w:type="character" w:customStyle="1" w:styleId="csab6e076961">
    <w:name w:val="csab6e076961"/>
    <w:rsid w:val="004D35B3"/>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D35B3"/>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D35B3"/>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D35B3"/>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D35B3"/>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D35B3"/>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D35B3"/>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D35B3"/>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D35B3"/>
    <w:rPr>
      <w:rFonts w:ascii="Arial" w:hAnsi="Arial" w:cs="Arial" w:hint="default"/>
      <w:b/>
      <w:bCs/>
      <w:i w:val="0"/>
      <w:iCs w:val="0"/>
      <w:color w:val="000000"/>
      <w:sz w:val="18"/>
      <w:szCs w:val="18"/>
      <w:shd w:val="clear" w:color="auto" w:fill="auto"/>
    </w:rPr>
  </w:style>
  <w:style w:type="character" w:customStyle="1" w:styleId="csab6e0769276">
    <w:name w:val="csab6e0769276"/>
    <w:rsid w:val="004D35B3"/>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D35B3"/>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D35B3"/>
    <w:rPr>
      <w:rFonts w:ascii="Arial" w:hAnsi="Arial" w:cs="Arial" w:hint="default"/>
      <w:b/>
      <w:bCs/>
      <w:i w:val="0"/>
      <w:iCs w:val="0"/>
      <w:color w:val="000000"/>
      <w:sz w:val="18"/>
      <w:szCs w:val="18"/>
      <w:shd w:val="clear" w:color="auto" w:fill="auto"/>
    </w:rPr>
  </w:style>
  <w:style w:type="character" w:customStyle="1" w:styleId="csf229d0ff13">
    <w:name w:val="csf229d0ff13"/>
    <w:rsid w:val="004D35B3"/>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D35B3"/>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D35B3"/>
    <w:rPr>
      <w:rFonts w:ascii="Arial" w:hAnsi="Arial" w:cs="Arial" w:hint="default"/>
      <w:b/>
      <w:bCs/>
      <w:i w:val="0"/>
      <w:iCs w:val="0"/>
      <w:color w:val="000000"/>
      <w:sz w:val="18"/>
      <w:szCs w:val="18"/>
      <w:shd w:val="clear" w:color="auto" w:fill="auto"/>
    </w:rPr>
  </w:style>
  <w:style w:type="character" w:customStyle="1" w:styleId="csafaf5741100">
    <w:name w:val="csafaf5741100"/>
    <w:rsid w:val="004D35B3"/>
    <w:rPr>
      <w:rFonts w:ascii="Arial" w:hAnsi="Arial" w:cs="Arial" w:hint="default"/>
      <w:b/>
      <w:bCs/>
      <w:i w:val="0"/>
      <w:iCs w:val="0"/>
      <w:color w:val="000000"/>
      <w:sz w:val="18"/>
      <w:szCs w:val="18"/>
      <w:shd w:val="clear" w:color="auto" w:fill="auto"/>
    </w:rPr>
  </w:style>
  <w:style w:type="paragraph" w:styleId="ab">
    <w:name w:val="Body Text Indent"/>
    <w:basedOn w:val="a"/>
    <w:link w:val="ac"/>
    <w:rsid w:val="004D35B3"/>
    <w:pPr>
      <w:spacing w:after="120"/>
      <w:ind w:left="283"/>
    </w:pPr>
    <w:rPr>
      <w:rFonts w:eastAsia="Times New Roman"/>
      <w:sz w:val="24"/>
      <w:szCs w:val="24"/>
    </w:rPr>
  </w:style>
  <w:style w:type="character" w:customStyle="1" w:styleId="ac">
    <w:name w:val="Основной текст с отступом Знак"/>
    <w:link w:val="ab"/>
    <w:rsid w:val="004D35B3"/>
    <w:rPr>
      <w:rFonts w:ascii="Times New Roman" w:eastAsia="Times New Roman" w:hAnsi="Times New Roman"/>
      <w:sz w:val="24"/>
      <w:szCs w:val="24"/>
      <w:lang w:val="ru-RU" w:eastAsia="ru-RU"/>
    </w:rPr>
  </w:style>
  <w:style w:type="character" w:customStyle="1" w:styleId="csf229d0ff16">
    <w:name w:val="csf229d0ff16"/>
    <w:rsid w:val="004D35B3"/>
    <w:rPr>
      <w:rFonts w:ascii="Arial" w:hAnsi="Arial" w:cs="Arial" w:hint="default"/>
      <w:b w:val="0"/>
      <w:bCs w:val="0"/>
      <w:i w:val="0"/>
      <w:iCs w:val="0"/>
      <w:color w:val="000000"/>
      <w:sz w:val="18"/>
      <w:szCs w:val="18"/>
      <w:shd w:val="clear" w:color="auto" w:fill="auto"/>
    </w:rPr>
  </w:style>
  <w:style w:type="paragraph" w:styleId="33">
    <w:name w:val="Body Text 3"/>
    <w:basedOn w:val="a"/>
    <w:link w:val="34"/>
    <w:unhideWhenUsed/>
    <w:rsid w:val="004D35B3"/>
    <w:pPr>
      <w:spacing w:after="120"/>
    </w:pPr>
    <w:rPr>
      <w:rFonts w:eastAsia="Times New Roman"/>
      <w:sz w:val="16"/>
      <w:szCs w:val="16"/>
      <w:lang w:val="x-none" w:eastAsia="x-none"/>
    </w:rPr>
  </w:style>
  <w:style w:type="character" w:customStyle="1" w:styleId="34">
    <w:name w:val="Основной текст 3 Знак"/>
    <w:link w:val="33"/>
    <w:rsid w:val="004D35B3"/>
    <w:rPr>
      <w:rFonts w:ascii="Times New Roman" w:eastAsia="Times New Roman" w:hAnsi="Times New Roman"/>
      <w:sz w:val="16"/>
      <w:szCs w:val="16"/>
      <w:lang w:val="x-none" w:eastAsia="x-none"/>
    </w:rPr>
  </w:style>
  <w:style w:type="character" w:customStyle="1" w:styleId="csab6e076931">
    <w:name w:val="csab6e076931"/>
    <w:rsid w:val="004D35B3"/>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4D35B3"/>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4D35B3"/>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4D35B3"/>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4D35B3"/>
    <w:pPr>
      <w:ind w:firstLine="708"/>
      <w:jc w:val="both"/>
    </w:pPr>
    <w:rPr>
      <w:rFonts w:ascii="Arial" w:eastAsia="Times New Roman" w:hAnsi="Arial"/>
      <w:b/>
      <w:sz w:val="18"/>
      <w:lang w:val="uk-UA"/>
    </w:rPr>
  </w:style>
  <w:style w:type="character" w:customStyle="1" w:styleId="csf229d0ff25">
    <w:name w:val="csf229d0ff25"/>
    <w:rsid w:val="004D35B3"/>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4D35B3"/>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4D35B3"/>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4D35B3"/>
    <w:pPr>
      <w:ind w:firstLine="708"/>
      <w:jc w:val="both"/>
    </w:pPr>
    <w:rPr>
      <w:rFonts w:ascii="Arial" w:eastAsia="Times New Roman" w:hAnsi="Arial"/>
      <w:b/>
      <w:sz w:val="18"/>
      <w:lang w:val="uk-UA" w:eastAsia="uk-UA"/>
    </w:rPr>
  </w:style>
  <w:style w:type="paragraph" w:customStyle="1" w:styleId="cse71256d6">
    <w:name w:val="cse71256d6"/>
    <w:basedOn w:val="a"/>
    <w:rsid w:val="004D35B3"/>
    <w:pPr>
      <w:ind w:left="1440"/>
    </w:pPr>
    <w:rPr>
      <w:rFonts w:eastAsia="Times New Roman"/>
      <w:sz w:val="24"/>
      <w:szCs w:val="24"/>
      <w:lang w:val="uk-UA" w:eastAsia="uk-UA"/>
    </w:rPr>
  </w:style>
  <w:style w:type="character" w:customStyle="1" w:styleId="csb3e8c9cf10">
    <w:name w:val="csb3e8c9cf10"/>
    <w:rsid w:val="004D35B3"/>
    <w:rPr>
      <w:rFonts w:ascii="Arial" w:hAnsi="Arial" w:cs="Arial" w:hint="default"/>
      <w:b/>
      <w:bCs/>
      <w:i w:val="0"/>
      <w:iCs w:val="0"/>
      <w:color w:val="000000"/>
      <w:sz w:val="18"/>
      <w:szCs w:val="18"/>
      <w:shd w:val="clear" w:color="auto" w:fill="auto"/>
    </w:rPr>
  </w:style>
  <w:style w:type="character" w:customStyle="1" w:styleId="csafaf574127">
    <w:name w:val="csafaf574127"/>
    <w:rsid w:val="004D35B3"/>
    <w:rPr>
      <w:rFonts w:ascii="Arial" w:hAnsi="Arial" w:cs="Arial" w:hint="default"/>
      <w:b/>
      <w:bCs/>
      <w:i w:val="0"/>
      <w:iCs w:val="0"/>
      <w:color w:val="000000"/>
      <w:sz w:val="18"/>
      <w:szCs w:val="18"/>
      <w:shd w:val="clear" w:color="auto" w:fill="auto"/>
    </w:rPr>
  </w:style>
  <w:style w:type="character" w:customStyle="1" w:styleId="csf229d0ff10">
    <w:name w:val="csf229d0ff10"/>
    <w:rsid w:val="004D35B3"/>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4D35B3"/>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4D35B3"/>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4D35B3"/>
    <w:rPr>
      <w:rFonts w:ascii="Arial" w:hAnsi="Arial" w:cs="Arial" w:hint="default"/>
      <w:b/>
      <w:bCs/>
      <w:i w:val="0"/>
      <w:iCs w:val="0"/>
      <w:color w:val="000000"/>
      <w:sz w:val="18"/>
      <w:szCs w:val="18"/>
      <w:shd w:val="clear" w:color="auto" w:fill="auto"/>
    </w:rPr>
  </w:style>
  <w:style w:type="character" w:customStyle="1" w:styleId="csafaf5741106">
    <w:name w:val="csafaf5741106"/>
    <w:rsid w:val="004D35B3"/>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4D35B3"/>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4D35B3"/>
    <w:pPr>
      <w:ind w:firstLine="708"/>
      <w:jc w:val="both"/>
    </w:pPr>
    <w:rPr>
      <w:rFonts w:ascii="Arial" w:eastAsia="Times New Roman" w:hAnsi="Arial"/>
      <w:b/>
      <w:sz w:val="18"/>
      <w:lang w:val="uk-UA" w:eastAsia="uk-UA"/>
    </w:rPr>
  </w:style>
  <w:style w:type="character" w:customStyle="1" w:styleId="csafaf5741216">
    <w:name w:val="csafaf5741216"/>
    <w:rsid w:val="004D35B3"/>
    <w:rPr>
      <w:rFonts w:ascii="Arial" w:hAnsi="Arial" w:cs="Arial" w:hint="default"/>
      <w:b/>
      <w:bCs/>
      <w:i w:val="0"/>
      <w:iCs w:val="0"/>
      <w:color w:val="000000"/>
      <w:sz w:val="18"/>
      <w:szCs w:val="18"/>
      <w:shd w:val="clear" w:color="auto" w:fill="auto"/>
    </w:rPr>
  </w:style>
  <w:style w:type="character" w:customStyle="1" w:styleId="csf229d0ff19">
    <w:name w:val="csf229d0ff19"/>
    <w:rsid w:val="004D35B3"/>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D35B3"/>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35B3"/>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4D35B3"/>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4D35B3"/>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4D35B3"/>
    <w:pPr>
      <w:ind w:firstLine="708"/>
      <w:jc w:val="both"/>
    </w:pPr>
    <w:rPr>
      <w:rFonts w:ascii="Arial" w:eastAsia="Times New Roman" w:hAnsi="Arial"/>
      <w:b/>
      <w:sz w:val="18"/>
      <w:lang w:val="uk-UA" w:eastAsia="uk-UA"/>
    </w:rPr>
  </w:style>
  <w:style w:type="character" w:customStyle="1" w:styleId="csf229d0ff14">
    <w:name w:val="csf229d0ff14"/>
    <w:rsid w:val="004D35B3"/>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4D35B3"/>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4D35B3"/>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4D35B3"/>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4D35B3"/>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4D35B3"/>
    <w:pPr>
      <w:ind w:firstLine="708"/>
      <w:jc w:val="both"/>
    </w:pPr>
    <w:rPr>
      <w:rFonts w:ascii="Arial" w:eastAsia="Times New Roman" w:hAnsi="Arial"/>
      <w:b/>
      <w:sz w:val="18"/>
      <w:lang w:val="uk-UA" w:eastAsia="uk-UA"/>
    </w:rPr>
  </w:style>
  <w:style w:type="character" w:customStyle="1" w:styleId="csab6e0769225">
    <w:name w:val="csab6e0769225"/>
    <w:rsid w:val="004D35B3"/>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4D35B3"/>
    <w:pPr>
      <w:ind w:firstLine="708"/>
      <w:jc w:val="both"/>
    </w:pPr>
    <w:rPr>
      <w:rFonts w:ascii="Arial" w:eastAsia="Times New Roman" w:hAnsi="Arial"/>
      <w:b/>
      <w:sz w:val="18"/>
      <w:lang w:val="uk-UA" w:eastAsia="uk-UA"/>
    </w:rPr>
  </w:style>
  <w:style w:type="character" w:customStyle="1" w:styleId="csb3e8c9cf3">
    <w:name w:val="csb3e8c9cf3"/>
    <w:rsid w:val="004D35B3"/>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4D35B3"/>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4D35B3"/>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4D35B3"/>
    <w:pPr>
      <w:ind w:firstLine="708"/>
      <w:jc w:val="both"/>
    </w:pPr>
    <w:rPr>
      <w:rFonts w:ascii="Arial" w:eastAsia="Times New Roman" w:hAnsi="Arial"/>
      <w:b/>
      <w:sz w:val="18"/>
      <w:lang w:val="uk-UA" w:eastAsia="uk-UA"/>
    </w:rPr>
  </w:style>
  <w:style w:type="character" w:customStyle="1" w:styleId="csb86c8cfe1">
    <w:name w:val="csb86c8cfe1"/>
    <w:rsid w:val="004D35B3"/>
    <w:rPr>
      <w:rFonts w:ascii="Times New Roman" w:hAnsi="Times New Roman" w:cs="Times New Roman" w:hint="default"/>
      <w:b/>
      <w:bCs/>
      <w:i w:val="0"/>
      <w:iCs w:val="0"/>
      <w:color w:val="000000"/>
      <w:sz w:val="24"/>
      <w:szCs w:val="24"/>
    </w:rPr>
  </w:style>
  <w:style w:type="character" w:customStyle="1" w:styleId="csf229d0ff21">
    <w:name w:val="csf229d0ff21"/>
    <w:rsid w:val="004D35B3"/>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4D35B3"/>
    <w:pPr>
      <w:ind w:firstLine="708"/>
      <w:jc w:val="both"/>
    </w:pPr>
    <w:rPr>
      <w:rFonts w:ascii="Arial" w:eastAsia="Times New Roman" w:hAnsi="Arial"/>
      <w:b/>
      <w:sz w:val="18"/>
      <w:lang w:val="uk-UA" w:eastAsia="uk-UA"/>
    </w:rPr>
  </w:style>
  <w:style w:type="character" w:customStyle="1" w:styleId="csf229d0ff26">
    <w:name w:val="csf229d0ff26"/>
    <w:rsid w:val="004D35B3"/>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4D35B3"/>
    <w:pPr>
      <w:jc w:val="both"/>
    </w:pPr>
    <w:rPr>
      <w:rFonts w:ascii="Arial" w:eastAsia="Times New Roman" w:hAnsi="Arial"/>
      <w:sz w:val="24"/>
      <w:szCs w:val="24"/>
      <w:lang w:val="uk-UA" w:eastAsia="uk-UA"/>
    </w:rPr>
  </w:style>
  <w:style w:type="character" w:customStyle="1" w:styleId="cs8c2cf3831">
    <w:name w:val="cs8c2cf3831"/>
    <w:rsid w:val="004D35B3"/>
    <w:rPr>
      <w:rFonts w:ascii="Arial" w:hAnsi="Arial" w:cs="Arial" w:hint="default"/>
      <w:b/>
      <w:bCs/>
      <w:i/>
      <w:iCs/>
      <w:color w:val="102B56"/>
      <w:sz w:val="18"/>
      <w:szCs w:val="18"/>
      <w:shd w:val="clear" w:color="auto" w:fill="auto"/>
    </w:rPr>
  </w:style>
  <w:style w:type="character" w:customStyle="1" w:styleId="csd71f5e5a1">
    <w:name w:val="csd71f5e5a1"/>
    <w:rsid w:val="004D35B3"/>
    <w:rPr>
      <w:rFonts w:ascii="Arial" w:hAnsi="Arial" w:cs="Arial" w:hint="default"/>
      <w:b w:val="0"/>
      <w:bCs w:val="0"/>
      <w:i/>
      <w:iCs/>
      <w:color w:val="102B56"/>
      <w:sz w:val="18"/>
      <w:szCs w:val="18"/>
      <w:shd w:val="clear" w:color="auto" w:fill="auto"/>
    </w:rPr>
  </w:style>
  <w:style w:type="character" w:customStyle="1" w:styleId="cs8f6c24af1">
    <w:name w:val="cs8f6c24af1"/>
    <w:rsid w:val="004D35B3"/>
    <w:rPr>
      <w:rFonts w:ascii="Arial" w:hAnsi="Arial" w:cs="Arial" w:hint="default"/>
      <w:b/>
      <w:bCs/>
      <w:i w:val="0"/>
      <w:iCs w:val="0"/>
      <w:color w:val="102B56"/>
      <w:sz w:val="18"/>
      <w:szCs w:val="18"/>
      <w:shd w:val="clear" w:color="auto" w:fill="auto"/>
    </w:rPr>
  </w:style>
  <w:style w:type="character" w:customStyle="1" w:styleId="csa5a0f5421">
    <w:name w:val="csa5a0f5421"/>
    <w:rsid w:val="004D35B3"/>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4D35B3"/>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4D35B3"/>
    <w:pPr>
      <w:ind w:firstLine="708"/>
      <w:jc w:val="both"/>
    </w:pPr>
    <w:rPr>
      <w:rFonts w:ascii="Arial" w:eastAsia="Times New Roman" w:hAnsi="Arial"/>
      <w:b/>
      <w:sz w:val="18"/>
      <w:lang w:val="uk-UA" w:eastAsia="uk-UA"/>
    </w:rPr>
  </w:style>
  <w:style w:type="character" w:styleId="ad">
    <w:name w:val="line number"/>
    <w:uiPriority w:val="99"/>
    <w:rsid w:val="004D35B3"/>
    <w:rPr>
      <w:rFonts w:ascii="Segoe UI" w:hAnsi="Segoe UI" w:cs="Segoe UI"/>
      <w:color w:val="000000"/>
      <w:sz w:val="18"/>
      <w:szCs w:val="18"/>
    </w:rPr>
  </w:style>
  <w:style w:type="character" w:styleId="ae">
    <w:name w:val="Hyperlink"/>
    <w:uiPriority w:val="99"/>
    <w:rsid w:val="004D35B3"/>
    <w:rPr>
      <w:rFonts w:ascii="Segoe UI" w:hAnsi="Segoe UI" w:cs="Segoe UI"/>
      <w:color w:val="0000FF"/>
      <w:sz w:val="18"/>
      <w:szCs w:val="18"/>
      <w:u w:val="single"/>
    </w:rPr>
  </w:style>
  <w:style w:type="paragraph" w:customStyle="1" w:styleId="23">
    <w:name w:val="Основной текст с отступом23"/>
    <w:basedOn w:val="a"/>
    <w:rsid w:val="004D35B3"/>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4D35B3"/>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4D35B3"/>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4D35B3"/>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4D35B3"/>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4D35B3"/>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4D35B3"/>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4D35B3"/>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4D35B3"/>
    <w:pPr>
      <w:ind w:firstLine="708"/>
      <w:jc w:val="both"/>
    </w:pPr>
    <w:rPr>
      <w:rFonts w:ascii="Arial" w:eastAsia="Times New Roman" w:hAnsi="Arial"/>
      <w:b/>
      <w:sz w:val="18"/>
      <w:lang w:val="uk-UA" w:eastAsia="uk-UA"/>
    </w:rPr>
  </w:style>
  <w:style w:type="character" w:customStyle="1" w:styleId="csa939b0971">
    <w:name w:val="csa939b0971"/>
    <w:rsid w:val="004D35B3"/>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4D35B3"/>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4D35B3"/>
    <w:pPr>
      <w:ind w:firstLine="708"/>
      <w:jc w:val="both"/>
    </w:pPr>
    <w:rPr>
      <w:rFonts w:ascii="Arial" w:eastAsia="Times New Roman" w:hAnsi="Arial"/>
      <w:b/>
      <w:sz w:val="18"/>
      <w:lang w:val="uk-UA" w:eastAsia="uk-UA"/>
    </w:rPr>
  </w:style>
  <w:style w:type="character" w:styleId="af">
    <w:name w:val="annotation reference"/>
    <w:semiHidden/>
    <w:unhideWhenUsed/>
    <w:rsid w:val="004D35B3"/>
    <w:rPr>
      <w:sz w:val="16"/>
      <w:szCs w:val="16"/>
    </w:rPr>
  </w:style>
  <w:style w:type="paragraph" w:styleId="af0">
    <w:name w:val="annotation text"/>
    <w:basedOn w:val="a"/>
    <w:link w:val="af1"/>
    <w:semiHidden/>
    <w:unhideWhenUsed/>
    <w:rsid w:val="004D35B3"/>
    <w:rPr>
      <w:rFonts w:eastAsia="Times New Roman"/>
      <w:lang w:val="x-none" w:eastAsia="x-none"/>
    </w:rPr>
  </w:style>
  <w:style w:type="character" w:customStyle="1" w:styleId="af1">
    <w:name w:val="Текст примечания Знак"/>
    <w:link w:val="af0"/>
    <w:semiHidden/>
    <w:rsid w:val="004D35B3"/>
    <w:rPr>
      <w:rFonts w:ascii="Times New Roman" w:eastAsia="Times New Roman" w:hAnsi="Times New Roman"/>
      <w:lang w:val="x-none" w:eastAsia="x-none"/>
    </w:rPr>
  </w:style>
  <w:style w:type="paragraph" w:styleId="af2">
    <w:name w:val="annotation subject"/>
    <w:basedOn w:val="af0"/>
    <w:next w:val="af0"/>
    <w:link w:val="af3"/>
    <w:semiHidden/>
    <w:unhideWhenUsed/>
    <w:rsid w:val="004D35B3"/>
    <w:rPr>
      <w:b/>
      <w:bCs/>
    </w:rPr>
  </w:style>
  <w:style w:type="character" w:customStyle="1" w:styleId="af3">
    <w:name w:val="Тема примечания Знак"/>
    <w:link w:val="af2"/>
    <w:semiHidden/>
    <w:rsid w:val="004D35B3"/>
    <w:rPr>
      <w:rFonts w:ascii="Times New Roman" w:eastAsia="Times New Roman" w:hAnsi="Times New Roman"/>
      <w:b/>
      <w:bCs/>
      <w:lang w:val="x-none" w:eastAsia="x-none"/>
    </w:rPr>
  </w:style>
  <w:style w:type="paragraph" w:styleId="af4">
    <w:name w:val="Revision"/>
    <w:hidden/>
    <w:uiPriority w:val="99"/>
    <w:semiHidden/>
    <w:rsid w:val="004D35B3"/>
    <w:rPr>
      <w:rFonts w:ascii="Times New Roman" w:eastAsia="Times New Roman" w:hAnsi="Times New Roman"/>
      <w:sz w:val="24"/>
      <w:szCs w:val="24"/>
      <w:lang w:val="uk-UA" w:eastAsia="uk-UA"/>
    </w:rPr>
  </w:style>
  <w:style w:type="character" w:customStyle="1" w:styleId="csb3e8c9cf69">
    <w:name w:val="csb3e8c9cf69"/>
    <w:rsid w:val="004D35B3"/>
    <w:rPr>
      <w:rFonts w:ascii="Arial" w:hAnsi="Arial" w:cs="Arial" w:hint="default"/>
      <w:b/>
      <w:bCs/>
      <w:i w:val="0"/>
      <w:iCs w:val="0"/>
      <w:color w:val="000000"/>
      <w:sz w:val="18"/>
      <w:szCs w:val="18"/>
      <w:shd w:val="clear" w:color="auto" w:fill="auto"/>
    </w:rPr>
  </w:style>
  <w:style w:type="character" w:customStyle="1" w:styleId="csf229d0ff64">
    <w:name w:val="csf229d0ff64"/>
    <w:rsid w:val="004D35B3"/>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4D35B3"/>
    <w:rPr>
      <w:rFonts w:ascii="Arial" w:eastAsia="Times New Roman" w:hAnsi="Arial"/>
      <w:sz w:val="24"/>
      <w:szCs w:val="24"/>
      <w:lang w:val="uk-UA" w:eastAsia="uk-UA"/>
    </w:rPr>
  </w:style>
  <w:style w:type="character" w:customStyle="1" w:styleId="csd398459525">
    <w:name w:val="csd398459525"/>
    <w:rsid w:val="004D35B3"/>
    <w:rPr>
      <w:rFonts w:ascii="Arial" w:hAnsi="Arial" w:cs="Arial" w:hint="default"/>
      <w:b/>
      <w:bCs/>
      <w:i/>
      <w:iCs/>
      <w:color w:val="000000"/>
      <w:sz w:val="18"/>
      <w:szCs w:val="18"/>
      <w:u w:val="single"/>
      <w:shd w:val="clear" w:color="auto" w:fill="auto"/>
    </w:rPr>
  </w:style>
  <w:style w:type="character" w:customStyle="1" w:styleId="csd3c90d4325">
    <w:name w:val="csd3c90d4325"/>
    <w:rsid w:val="004D35B3"/>
    <w:rPr>
      <w:rFonts w:ascii="Arial" w:hAnsi="Arial" w:cs="Arial" w:hint="default"/>
      <w:b w:val="0"/>
      <w:bCs w:val="0"/>
      <w:i/>
      <w:iCs/>
      <w:color w:val="000000"/>
      <w:sz w:val="18"/>
      <w:szCs w:val="18"/>
      <w:shd w:val="clear" w:color="auto" w:fill="auto"/>
    </w:rPr>
  </w:style>
  <w:style w:type="character" w:customStyle="1" w:styleId="csb86c8cfe3">
    <w:name w:val="csb86c8cfe3"/>
    <w:rsid w:val="004D35B3"/>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4D35B3"/>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4D35B3"/>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4D35B3"/>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4D35B3"/>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4D35B3"/>
    <w:pPr>
      <w:ind w:firstLine="708"/>
      <w:jc w:val="both"/>
    </w:pPr>
    <w:rPr>
      <w:rFonts w:ascii="Arial" w:eastAsia="Times New Roman" w:hAnsi="Arial"/>
      <w:b/>
      <w:sz w:val="18"/>
      <w:lang w:val="uk-UA" w:eastAsia="uk-UA"/>
    </w:rPr>
  </w:style>
  <w:style w:type="character" w:customStyle="1" w:styleId="csab6e076977">
    <w:name w:val="csab6e076977"/>
    <w:rsid w:val="004D35B3"/>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D35B3"/>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4D35B3"/>
    <w:rPr>
      <w:rFonts w:ascii="Arial" w:hAnsi="Arial" w:cs="Arial" w:hint="default"/>
      <w:b/>
      <w:bCs/>
      <w:i w:val="0"/>
      <w:iCs w:val="0"/>
      <w:color w:val="000000"/>
      <w:sz w:val="18"/>
      <w:szCs w:val="18"/>
      <w:shd w:val="clear" w:color="auto" w:fill="auto"/>
    </w:rPr>
  </w:style>
  <w:style w:type="character" w:customStyle="1" w:styleId="cs607602ac2">
    <w:name w:val="cs607602ac2"/>
    <w:rsid w:val="004D35B3"/>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4D35B3"/>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4D35B3"/>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4D35B3"/>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4D35B3"/>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4D35B3"/>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4D35B3"/>
    <w:pPr>
      <w:ind w:firstLine="708"/>
      <w:jc w:val="both"/>
    </w:pPr>
    <w:rPr>
      <w:rFonts w:ascii="Arial" w:eastAsia="Times New Roman" w:hAnsi="Arial"/>
      <w:b/>
      <w:sz w:val="18"/>
      <w:lang w:val="uk-UA" w:eastAsia="uk-UA"/>
    </w:rPr>
  </w:style>
  <w:style w:type="character" w:customStyle="1" w:styleId="csab6e0769291">
    <w:name w:val="csab6e0769291"/>
    <w:rsid w:val="004D35B3"/>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4D35B3"/>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4D35B3"/>
    <w:pPr>
      <w:ind w:firstLine="708"/>
      <w:jc w:val="both"/>
    </w:pPr>
    <w:rPr>
      <w:rFonts w:ascii="Arial" w:eastAsia="Times New Roman" w:hAnsi="Arial"/>
      <w:b/>
      <w:sz w:val="18"/>
      <w:lang w:val="uk-UA" w:eastAsia="uk-UA"/>
    </w:rPr>
  </w:style>
  <w:style w:type="character" w:customStyle="1" w:styleId="csf562b92915">
    <w:name w:val="csf562b92915"/>
    <w:rsid w:val="004D35B3"/>
    <w:rPr>
      <w:rFonts w:ascii="Arial" w:hAnsi="Arial" w:cs="Arial" w:hint="default"/>
      <w:b/>
      <w:bCs/>
      <w:i/>
      <w:iCs/>
      <w:color w:val="000000"/>
      <w:sz w:val="18"/>
      <w:szCs w:val="18"/>
      <w:shd w:val="clear" w:color="auto" w:fill="auto"/>
    </w:rPr>
  </w:style>
  <w:style w:type="character" w:customStyle="1" w:styleId="cseed234731">
    <w:name w:val="cseed234731"/>
    <w:rsid w:val="004D35B3"/>
    <w:rPr>
      <w:rFonts w:ascii="Arial" w:hAnsi="Arial" w:cs="Arial" w:hint="default"/>
      <w:b/>
      <w:bCs/>
      <w:i/>
      <w:iCs/>
      <w:color w:val="000000"/>
      <w:sz w:val="12"/>
      <w:szCs w:val="12"/>
      <w:shd w:val="clear" w:color="auto" w:fill="auto"/>
    </w:rPr>
  </w:style>
  <w:style w:type="character" w:customStyle="1" w:styleId="csb3e8c9cf35">
    <w:name w:val="csb3e8c9cf35"/>
    <w:rsid w:val="004D35B3"/>
    <w:rPr>
      <w:rFonts w:ascii="Arial" w:hAnsi="Arial" w:cs="Arial" w:hint="default"/>
      <w:b/>
      <w:bCs/>
      <w:i w:val="0"/>
      <w:iCs w:val="0"/>
      <w:color w:val="000000"/>
      <w:sz w:val="18"/>
      <w:szCs w:val="18"/>
      <w:shd w:val="clear" w:color="auto" w:fill="auto"/>
    </w:rPr>
  </w:style>
  <w:style w:type="character" w:customStyle="1" w:styleId="csb3e8c9cf28">
    <w:name w:val="csb3e8c9cf28"/>
    <w:rsid w:val="004D35B3"/>
    <w:rPr>
      <w:rFonts w:ascii="Arial" w:hAnsi="Arial" w:cs="Arial" w:hint="default"/>
      <w:b/>
      <w:bCs/>
      <w:i w:val="0"/>
      <w:iCs w:val="0"/>
      <w:color w:val="000000"/>
      <w:sz w:val="18"/>
      <w:szCs w:val="18"/>
      <w:shd w:val="clear" w:color="auto" w:fill="auto"/>
    </w:rPr>
  </w:style>
  <w:style w:type="character" w:customStyle="1" w:styleId="csf562b9296">
    <w:name w:val="csf562b9296"/>
    <w:rsid w:val="004D35B3"/>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4D35B3"/>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4D35B3"/>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4D35B3"/>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4D35B3"/>
    <w:pPr>
      <w:ind w:firstLine="708"/>
      <w:jc w:val="both"/>
    </w:pPr>
    <w:rPr>
      <w:rFonts w:ascii="Arial" w:eastAsia="Times New Roman" w:hAnsi="Arial"/>
      <w:b/>
      <w:sz w:val="18"/>
      <w:lang w:val="uk-UA" w:eastAsia="uk-UA"/>
    </w:rPr>
  </w:style>
  <w:style w:type="character" w:customStyle="1" w:styleId="csab6e076930">
    <w:name w:val="csab6e076930"/>
    <w:rsid w:val="004D35B3"/>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4D35B3"/>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4D35B3"/>
    <w:pPr>
      <w:ind w:firstLine="708"/>
      <w:jc w:val="both"/>
    </w:pPr>
    <w:rPr>
      <w:rFonts w:ascii="Arial" w:eastAsia="Times New Roman" w:hAnsi="Arial"/>
      <w:b/>
      <w:sz w:val="18"/>
      <w:lang w:val="uk-UA" w:eastAsia="uk-UA"/>
    </w:rPr>
  </w:style>
  <w:style w:type="paragraph" w:customStyle="1" w:styleId="60">
    <w:name w:val="Основной текст с отступом60"/>
    <w:basedOn w:val="a"/>
    <w:rsid w:val="004D35B3"/>
    <w:pPr>
      <w:ind w:firstLine="708"/>
      <w:jc w:val="both"/>
    </w:pPr>
    <w:rPr>
      <w:rFonts w:ascii="Arial" w:eastAsia="Times New Roman" w:hAnsi="Arial"/>
      <w:b/>
      <w:sz w:val="18"/>
      <w:lang w:val="uk-UA" w:eastAsia="uk-UA"/>
    </w:rPr>
  </w:style>
  <w:style w:type="paragraph" w:customStyle="1" w:styleId="61">
    <w:name w:val="Основной текст с отступом61"/>
    <w:basedOn w:val="a"/>
    <w:rsid w:val="004D35B3"/>
    <w:pPr>
      <w:ind w:firstLine="708"/>
      <w:jc w:val="both"/>
    </w:pPr>
    <w:rPr>
      <w:rFonts w:ascii="Arial" w:eastAsia="Times New Roman" w:hAnsi="Arial"/>
      <w:b/>
      <w:sz w:val="18"/>
      <w:lang w:val="uk-UA" w:eastAsia="uk-UA"/>
    </w:rPr>
  </w:style>
  <w:style w:type="paragraph" w:customStyle="1" w:styleId="24">
    <w:name w:val="Обычный2"/>
    <w:rsid w:val="004D35B3"/>
    <w:rPr>
      <w:rFonts w:ascii="Times New Roman" w:eastAsia="Times New Roman" w:hAnsi="Times New Roman"/>
      <w:sz w:val="24"/>
      <w:lang w:val="uk-UA" w:eastAsia="ru-RU"/>
    </w:rPr>
  </w:style>
  <w:style w:type="paragraph" w:customStyle="1" w:styleId="220">
    <w:name w:val="Основной текст с отступом22"/>
    <w:basedOn w:val="a"/>
    <w:rsid w:val="004D35B3"/>
    <w:pPr>
      <w:spacing w:before="120" w:after="120"/>
    </w:pPr>
    <w:rPr>
      <w:rFonts w:ascii="Arial" w:eastAsia="Times New Roman" w:hAnsi="Arial"/>
      <w:sz w:val="18"/>
    </w:rPr>
  </w:style>
  <w:style w:type="paragraph" w:customStyle="1" w:styleId="221">
    <w:name w:val="Заголовок 22"/>
    <w:basedOn w:val="a"/>
    <w:rsid w:val="004D35B3"/>
    <w:rPr>
      <w:rFonts w:ascii="Arial" w:eastAsia="Times New Roman" w:hAnsi="Arial"/>
      <w:b/>
      <w:caps/>
      <w:sz w:val="16"/>
    </w:rPr>
  </w:style>
  <w:style w:type="paragraph" w:customStyle="1" w:styleId="421">
    <w:name w:val="Заголовок 42"/>
    <w:basedOn w:val="a"/>
    <w:rsid w:val="004D35B3"/>
    <w:rPr>
      <w:rFonts w:ascii="Arial" w:eastAsia="Times New Roman" w:hAnsi="Arial"/>
      <w:b/>
    </w:rPr>
  </w:style>
  <w:style w:type="paragraph" w:customStyle="1" w:styleId="3a">
    <w:name w:val="Обычный3"/>
    <w:rsid w:val="004D35B3"/>
    <w:rPr>
      <w:rFonts w:ascii="Times New Roman" w:eastAsia="Times New Roman" w:hAnsi="Times New Roman"/>
      <w:sz w:val="24"/>
      <w:lang w:val="uk-UA" w:eastAsia="ru-RU"/>
    </w:rPr>
  </w:style>
  <w:style w:type="paragraph" w:customStyle="1" w:styleId="240">
    <w:name w:val="Основной текст с отступом24"/>
    <w:basedOn w:val="a"/>
    <w:rsid w:val="004D35B3"/>
    <w:pPr>
      <w:spacing w:before="120" w:after="120"/>
    </w:pPr>
    <w:rPr>
      <w:rFonts w:ascii="Arial" w:eastAsia="Times New Roman" w:hAnsi="Arial"/>
      <w:sz w:val="18"/>
    </w:rPr>
  </w:style>
  <w:style w:type="paragraph" w:customStyle="1" w:styleId="230">
    <w:name w:val="Заголовок 23"/>
    <w:basedOn w:val="a"/>
    <w:rsid w:val="004D35B3"/>
    <w:rPr>
      <w:rFonts w:ascii="Arial" w:eastAsia="Times New Roman" w:hAnsi="Arial"/>
      <w:b/>
      <w:caps/>
      <w:sz w:val="16"/>
    </w:rPr>
  </w:style>
  <w:style w:type="paragraph" w:customStyle="1" w:styleId="430">
    <w:name w:val="Заголовок 43"/>
    <w:basedOn w:val="a"/>
    <w:rsid w:val="004D35B3"/>
    <w:rPr>
      <w:rFonts w:ascii="Arial" w:eastAsia="Times New Roman" w:hAnsi="Arial"/>
      <w:b/>
    </w:rPr>
  </w:style>
  <w:style w:type="paragraph" w:customStyle="1" w:styleId="BodyTextIndent">
    <w:name w:val="Body Text Indent"/>
    <w:basedOn w:val="a"/>
    <w:rsid w:val="004D35B3"/>
    <w:pPr>
      <w:spacing w:before="120" w:after="120"/>
    </w:pPr>
    <w:rPr>
      <w:rFonts w:ascii="Arial" w:eastAsia="Times New Roman" w:hAnsi="Arial"/>
      <w:sz w:val="18"/>
    </w:rPr>
  </w:style>
  <w:style w:type="paragraph" w:customStyle="1" w:styleId="Heading2">
    <w:name w:val="Heading 2"/>
    <w:basedOn w:val="a"/>
    <w:rsid w:val="004D35B3"/>
    <w:rPr>
      <w:rFonts w:ascii="Arial" w:eastAsia="Times New Roman" w:hAnsi="Arial"/>
      <w:b/>
      <w:caps/>
      <w:sz w:val="16"/>
    </w:rPr>
  </w:style>
  <w:style w:type="paragraph" w:customStyle="1" w:styleId="Heading4">
    <w:name w:val="Heading 4"/>
    <w:basedOn w:val="a"/>
    <w:rsid w:val="004D35B3"/>
    <w:rPr>
      <w:rFonts w:ascii="Arial" w:eastAsia="Times New Roman" w:hAnsi="Arial"/>
      <w:b/>
    </w:rPr>
  </w:style>
  <w:style w:type="paragraph" w:customStyle="1" w:styleId="62">
    <w:name w:val="Основной текст с отступом62"/>
    <w:basedOn w:val="a"/>
    <w:rsid w:val="004D35B3"/>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4D35B3"/>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4D35B3"/>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4D35B3"/>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4D35B3"/>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4D35B3"/>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4D35B3"/>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4D35B3"/>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4D35B3"/>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4D35B3"/>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4D35B3"/>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4D35B3"/>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4D35B3"/>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4D35B3"/>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4D35B3"/>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4D35B3"/>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4D35B3"/>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4D35B3"/>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4D35B3"/>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4D35B3"/>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4D35B3"/>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4D35B3"/>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4D35B3"/>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4D35B3"/>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4D35B3"/>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4D35B3"/>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4D35B3"/>
    <w:pPr>
      <w:ind w:firstLine="708"/>
      <w:jc w:val="both"/>
    </w:pPr>
    <w:rPr>
      <w:rFonts w:ascii="Arial" w:eastAsia="Times New Roman" w:hAnsi="Arial"/>
      <w:b/>
      <w:sz w:val="18"/>
      <w:lang w:val="uk-UA" w:eastAsia="uk-UA"/>
    </w:rPr>
  </w:style>
  <w:style w:type="character" w:customStyle="1" w:styleId="csab6e076965">
    <w:name w:val="csab6e076965"/>
    <w:rsid w:val="004D35B3"/>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4D35B3"/>
    <w:pPr>
      <w:ind w:firstLine="708"/>
      <w:jc w:val="both"/>
    </w:pPr>
    <w:rPr>
      <w:rFonts w:ascii="Arial" w:eastAsia="Times New Roman" w:hAnsi="Arial"/>
      <w:b/>
      <w:sz w:val="18"/>
      <w:lang w:val="uk-UA" w:eastAsia="uk-UA"/>
    </w:rPr>
  </w:style>
  <w:style w:type="character" w:customStyle="1" w:styleId="csf229d0ff33">
    <w:name w:val="csf229d0ff33"/>
    <w:rsid w:val="004D35B3"/>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4D35B3"/>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4D35B3"/>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4D35B3"/>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4D35B3"/>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4D35B3"/>
    <w:pPr>
      <w:ind w:firstLine="708"/>
      <w:jc w:val="both"/>
    </w:pPr>
    <w:rPr>
      <w:rFonts w:ascii="Arial" w:eastAsia="Times New Roman" w:hAnsi="Arial"/>
      <w:b/>
      <w:sz w:val="18"/>
      <w:lang w:val="uk-UA" w:eastAsia="uk-UA"/>
    </w:rPr>
  </w:style>
  <w:style w:type="character" w:customStyle="1" w:styleId="csab6e076920">
    <w:name w:val="csab6e076920"/>
    <w:rsid w:val="004D35B3"/>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4D35B3"/>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4D35B3"/>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4D35B3"/>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4D35B3"/>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4D35B3"/>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4D35B3"/>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4D35B3"/>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4D35B3"/>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4D35B3"/>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4D35B3"/>
    <w:pPr>
      <w:ind w:firstLine="708"/>
      <w:jc w:val="both"/>
    </w:pPr>
    <w:rPr>
      <w:rFonts w:ascii="Arial" w:eastAsia="Times New Roman" w:hAnsi="Arial"/>
      <w:b/>
      <w:sz w:val="18"/>
      <w:lang w:val="uk-UA" w:eastAsia="uk-UA"/>
    </w:rPr>
  </w:style>
  <w:style w:type="character" w:customStyle="1" w:styleId="csf229d0ff50">
    <w:name w:val="csf229d0ff50"/>
    <w:rsid w:val="004D35B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4D35B3"/>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4D35B3"/>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4D35B3"/>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4D35B3"/>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4D35B3"/>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4D35B3"/>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4D35B3"/>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4D35B3"/>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4D35B3"/>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4D35B3"/>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4D35B3"/>
    <w:pPr>
      <w:ind w:firstLine="708"/>
      <w:jc w:val="both"/>
    </w:pPr>
    <w:rPr>
      <w:rFonts w:ascii="Arial" w:eastAsia="Times New Roman" w:hAnsi="Arial"/>
      <w:b/>
      <w:sz w:val="18"/>
      <w:lang w:val="uk-UA" w:eastAsia="uk-UA"/>
    </w:rPr>
  </w:style>
  <w:style w:type="character" w:customStyle="1" w:styleId="csf229d0ff83">
    <w:name w:val="csf229d0ff83"/>
    <w:rsid w:val="004D35B3"/>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4D35B3"/>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4D35B3"/>
    <w:pPr>
      <w:ind w:firstLine="708"/>
      <w:jc w:val="both"/>
    </w:pPr>
    <w:rPr>
      <w:rFonts w:ascii="Arial" w:eastAsia="Times New Roman" w:hAnsi="Arial"/>
      <w:b/>
      <w:sz w:val="18"/>
      <w:lang w:val="uk-UA" w:eastAsia="uk-UA"/>
    </w:rPr>
  </w:style>
  <w:style w:type="character" w:customStyle="1" w:styleId="csf229d0ff76">
    <w:name w:val="csf229d0ff76"/>
    <w:rsid w:val="004D35B3"/>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4D35B3"/>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4D35B3"/>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4D35B3"/>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4D35B3"/>
    <w:pPr>
      <w:ind w:firstLine="708"/>
      <w:jc w:val="both"/>
    </w:pPr>
    <w:rPr>
      <w:rFonts w:ascii="Arial" w:eastAsia="Times New Roman" w:hAnsi="Arial"/>
      <w:b/>
      <w:sz w:val="18"/>
      <w:lang w:val="uk-UA" w:eastAsia="uk-UA"/>
    </w:rPr>
  </w:style>
  <w:style w:type="character" w:customStyle="1" w:styleId="csf229d0ff20">
    <w:name w:val="csf229d0ff20"/>
    <w:rsid w:val="004D35B3"/>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4D35B3"/>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4D35B3"/>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4D35B3"/>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4D35B3"/>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4D35B3"/>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4D35B3"/>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4D35B3"/>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4D35B3"/>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4D35B3"/>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4D35B3"/>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4D35B3"/>
    <w:pPr>
      <w:ind w:firstLine="708"/>
      <w:jc w:val="both"/>
    </w:pPr>
    <w:rPr>
      <w:rFonts w:ascii="Arial" w:eastAsia="Times New Roman" w:hAnsi="Arial"/>
      <w:b/>
      <w:sz w:val="18"/>
      <w:lang w:val="uk-UA" w:eastAsia="uk-UA"/>
    </w:rPr>
  </w:style>
  <w:style w:type="character" w:customStyle="1" w:styleId="csab6e07697">
    <w:name w:val="csab6e07697"/>
    <w:rsid w:val="004D35B3"/>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4D35B3"/>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4D35B3"/>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4D35B3"/>
    <w:pPr>
      <w:ind w:firstLine="708"/>
      <w:jc w:val="both"/>
    </w:pPr>
    <w:rPr>
      <w:rFonts w:ascii="Arial" w:eastAsia="Times New Roman" w:hAnsi="Arial"/>
      <w:b/>
      <w:sz w:val="18"/>
      <w:lang w:val="uk-UA" w:eastAsia="uk-UA"/>
    </w:rPr>
  </w:style>
  <w:style w:type="character" w:customStyle="1" w:styleId="csb3e8c9cf94">
    <w:name w:val="csb3e8c9cf94"/>
    <w:rsid w:val="004D35B3"/>
    <w:rPr>
      <w:rFonts w:ascii="Arial" w:hAnsi="Arial" w:cs="Arial" w:hint="default"/>
      <w:b/>
      <w:bCs/>
      <w:i w:val="0"/>
      <w:iCs w:val="0"/>
      <w:color w:val="000000"/>
      <w:sz w:val="18"/>
      <w:szCs w:val="18"/>
      <w:shd w:val="clear" w:color="auto" w:fill="auto"/>
    </w:rPr>
  </w:style>
  <w:style w:type="character" w:customStyle="1" w:styleId="csf229d0ff91">
    <w:name w:val="csf229d0ff91"/>
    <w:rsid w:val="004D35B3"/>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4D35B3"/>
    <w:rPr>
      <w:rFonts w:ascii="Arial" w:eastAsia="Times New Roman" w:hAnsi="Arial"/>
      <w:b/>
      <w:caps/>
      <w:sz w:val="16"/>
      <w:lang w:val="ru-RU" w:eastAsia="ru-RU"/>
    </w:rPr>
  </w:style>
  <w:style w:type="character" w:customStyle="1" w:styleId="411">
    <w:name w:val="Заголовок 4 Знак1"/>
    <w:uiPriority w:val="9"/>
    <w:locked/>
    <w:rsid w:val="004D35B3"/>
    <w:rPr>
      <w:rFonts w:ascii="Arial" w:eastAsia="Times New Roman" w:hAnsi="Arial"/>
      <w:b/>
      <w:lang w:val="ru-RU" w:eastAsia="ru-RU"/>
    </w:rPr>
  </w:style>
  <w:style w:type="character" w:customStyle="1" w:styleId="csf229d0ff74">
    <w:name w:val="csf229d0ff74"/>
    <w:rsid w:val="004D35B3"/>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4D35B3"/>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4D35B3"/>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D35B3"/>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D35B3"/>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4D35B3"/>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4D35B3"/>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4D35B3"/>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4D35B3"/>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4D35B3"/>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4D35B3"/>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4D35B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4D35B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4D35B3"/>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4D35B3"/>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4D35B3"/>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4D35B3"/>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4D35B3"/>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4D35B3"/>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4D35B3"/>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4D35B3"/>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4D35B3"/>
    <w:rPr>
      <w:rFonts w:ascii="Arial" w:hAnsi="Arial" w:cs="Arial" w:hint="default"/>
      <w:b w:val="0"/>
      <w:bCs w:val="0"/>
      <w:i w:val="0"/>
      <w:iCs w:val="0"/>
      <w:color w:val="000000"/>
      <w:sz w:val="18"/>
      <w:szCs w:val="18"/>
      <w:shd w:val="clear" w:color="auto" w:fill="auto"/>
    </w:rPr>
  </w:style>
  <w:style w:type="character" w:customStyle="1" w:styleId="csba294252">
    <w:name w:val="csba294252"/>
    <w:rsid w:val="004D35B3"/>
    <w:rPr>
      <w:rFonts w:ascii="Segoe UI" w:hAnsi="Segoe UI" w:cs="Segoe UI" w:hint="default"/>
      <w:b/>
      <w:bCs/>
      <w:i/>
      <w:iCs/>
      <w:color w:val="102B56"/>
      <w:sz w:val="18"/>
      <w:szCs w:val="18"/>
      <w:shd w:val="clear" w:color="auto" w:fill="auto"/>
    </w:rPr>
  </w:style>
  <w:style w:type="character" w:customStyle="1" w:styleId="csf229d0ff131">
    <w:name w:val="csf229d0ff131"/>
    <w:rsid w:val="004D35B3"/>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4D35B3"/>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4D35B3"/>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4D35B3"/>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4D35B3"/>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4D35B3"/>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4D35B3"/>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4D35B3"/>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4D35B3"/>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4D35B3"/>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4D35B3"/>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4D35B3"/>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4D35B3"/>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4D35B3"/>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4D35B3"/>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4D35B3"/>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4D35B3"/>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4D35B3"/>
    <w:rPr>
      <w:rFonts w:ascii="Arial" w:hAnsi="Arial" w:cs="Arial" w:hint="default"/>
      <w:b/>
      <w:bCs/>
      <w:i/>
      <w:iCs/>
      <w:color w:val="000000"/>
      <w:sz w:val="18"/>
      <w:szCs w:val="18"/>
      <w:shd w:val="clear" w:color="auto" w:fill="auto"/>
    </w:rPr>
  </w:style>
  <w:style w:type="character" w:customStyle="1" w:styleId="csf229d0ff144">
    <w:name w:val="csf229d0ff144"/>
    <w:rsid w:val="004D35B3"/>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4D35B3"/>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4D35B3"/>
    <w:rPr>
      <w:rFonts w:ascii="Arial" w:hAnsi="Arial" w:cs="Arial" w:hint="default"/>
      <w:b/>
      <w:bCs/>
      <w:i/>
      <w:iCs/>
      <w:color w:val="000000"/>
      <w:sz w:val="18"/>
      <w:szCs w:val="18"/>
      <w:shd w:val="clear" w:color="auto" w:fill="auto"/>
    </w:rPr>
  </w:style>
  <w:style w:type="character" w:customStyle="1" w:styleId="csf229d0ff122">
    <w:name w:val="csf229d0ff122"/>
    <w:rsid w:val="004D35B3"/>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4D35B3"/>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4D35B3"/>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4D35B3"/>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4D35B3"/>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4D35B3"/>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4D35B3"/>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4D35B3"/>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35B3"/>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4D35B3"/>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4D35B3"/>
    <w:rPr>
      <w:rFonts w:ascii="Arial" w:hAnsi="Arial" w:cs="Arial"/>
      <w:sz w:val="18"/>
      <w:szCs w:val="18"/>
      <w:lang w:val="ru-RU"/>
    </w:rPr>
  </w:style>
  <w:style w:type="paragraph" w:customStyle="1" w:styleId="Arial90">
    <w:name w:val="Arial9(без отступов)"/>
    <w:link w:val="Arial9"/>
    <w:semiHidden/>
    <w:rsid w:val="004D35B3"/>
    <w:pPr>
      <w:ind w:left="-113"/>
    </w:pPr>
    <w:rPr>
      <w:rFonts w:ascii="Arial" w:hAnsi="Arial" w:cs="Arial"/>
      <w:sz w:val="18"/>
      <w:szCs w:val="18"/>
      <w:lang w:val="ru-RU"/>
    </w:rPr>
  </w:style>
  <w:style w:type="character" w:customStyle="1" w:styleId="csf229d0ff178">
    <w:name w:val="csf229d0ff178"/>
    <w:rsid w:val="004D35B3"/>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4D35B3"/>
    <w:rPr>
      <w:rFonts w:ascii="Arial" w:hAnsi="Arial" w:cs="Arial" w:hint="default"/>
      <w:b/>
      <w:bCs/>
      <w:i w:val="0"/>
      <w:iCs w:val="0"/>
      <w:color w:val="000000"/>
      <w:sz w:val="18"/>
      <w:szCs w:val="18"/>
      <w:shd w:val="clear" w:color="auto" w:fill="auto"/>
    </w:rPr>
  </w:style>
  <w:style w:type="character" w:customStyle="1" w:styleId="csf229d0ff8">
    <w:name w:val="csf229d0ff8"/>
    <w:rsid w:val="004D35B3"/>
    <w:rPr>
      <w:rFonts w:ascii="Arial" w:hAnsi="Arial" w:cs="Arial" w:hint="default"/>
      <w:b w:val="0"/>
      <w:bCs w:val="0"/>
      <w:i w:val="0"/>
      <w:iCs w:val="0"/>
      <w:color w:val="000000"/>
      <w:sz w:val="18"/>
      <w:szCs w:val="18"/>
      <w:shd w:val="clear" w:color="auto" w:fill="auto"/>
    </w:rPr>
  </w:style>
  <w:style w:type="character" w:customStyle="1" w:styleId="cs9b006263">
    <w:name w:val="cs9b006263"/>
    <w:rsid w:val="004D35B3"/>
    <w:rPr>
      <w:rFonts w:ascii="Arial" w:hAnsi="Arial" w:cs="Arial" w:hint="default"/>
      <w:b/>
      <w:bCs/>
      <w:i w:val="0"/>
      <w:iCs w:val="0"/>
      <w:color w:val="000000"/>
      <w:sz w:val="20"/>
      <w:szCs w:val="20"/>
      <w:shd w:val="clear" w:color="auto" w:fill="auto"/>
    </w:rPr>
  </w:style>
  <w:style w:type="character" w:customStyle="1" w:styleId="csf229d0ff36">
    <w:name w:val="csf229d0ff36"/>
    <w:rsid w:val="004D35B3"/>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4D35B3"/>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4D35B3"/>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4D35B3"/>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4D35B3"/>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4D35B3"/>
    <w:pPr>
      <w:snapToGrid w:val="0"/>
      <w:ind w:left="720"/>
      <w:contextualSpacing/>
    </w:pPr>
    <w:rPr>
      <w:rFonts w:ascii="Arial" w:eastAsia="Times New Roman" w:hAnsi="Arial"/>
      <w:sz w:val="28"/>
    </w:rPr>
  </w:style>
  <w:style w:type="character" w:customStyle="1" w:styleId="csf229d0ff102">
    <w:name w:val="csf229d0ff102"/>
    <w:rsid w:val="004D35B3"/>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4D35B3"/>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4D35B3"/>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4D35B3"/>
    <w:rPr>
      <w:rFonts w:ascii="Arial" w:hAnsi="Arial" w:cs="Arial" w:hint="default"/>
      <w:b/>
      <w:bCs/>
      <w:i/>
      <w:iCs/>
      <w:color w:val="000000"/>
      <w:sz w:val="18"/>
      <w:szCs w:val="18"/>
      <w:shd w:val="clear" w:color="auto" w:fill="auto"/>
    </w:rPr>
  </w:style>
  <w:style w:type="character" w:customStyle="1" w:styleId="csf229d0ff142">
    <w:name w:val="csf229d0ff142"/>
    <w:rsid w:val="004D35B3"/>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4D35B3"/>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4D35B3"/>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4D35B3"/>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4D35B3"/>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4D35B3"/>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4D35B3"/>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4D35B3"/>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4D35B3"/>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4D35B3"/>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4D35B3"/>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4D35B3"/>
    <w:rPr>
      <w:rFonts w:ascii="Arial" w:hAnsi="Arial" w:cs="Arial" w:hint="default"/>
      <w:b/>
      <w:bCs/>
      <w:i w:val="0"/>
      <w:iCs w:val="0"/>
      <w:color w:val="000000"/>
      <w:sz w:val="18"/>
      <w:szCs w:val="18"/>
      <w:shd w:val="clear" w:color="auto" w:fill="auto"/>
    </w:rPr>
  </w:style>
  <w:style w:type="character" w:customStyle="1" w:styleId="csf229d0ff107">
    <w:name w:val="csf229d0ff107"/>
    <w:rsid w:val="004D35B3"/>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4D35B3"/>
    <w:rPr>
      <w:rFonts w:ascii="Arial" w:hAnsi="Arial" w:cs="Arial" w:hint="default"/>
      <w:b/>
      <w:bCs/>
      <w:i/>
      <w:iCs/>
      <w:color w:val="000000"/>
      <w:sz w:val="18"/>
      <w:szCs w:val="18"/>
      <w:shd w:val="clear" w:color="auto" w:fill="auto"/>
    </w:rPr>
  </w:style>
  <w:style w:type="character" w:customStyle="1" w:styleId="csab6e076993">
    <w:name w:val="csab6e076993"/>
    <w:rsid w:val="004D35B3"/>
    <w:rPr>
      <w:rFonts w:ascii="Arial" w:hAnsi="Arial" w:cs="Arial" w:hint="default"/>
      <w:b w:val="0"/>
      <w:bCs w:val="0"/>
      <w:i w:val="0"/>
      <w:iCs w:val="0"/>
      <w:color w:val="000000"/>
      <w:sz w:val="18"/>
      <w:szCs w:val="18"/>
    </w:rPr>
  </w:style>
  <w:style w:type="character" w:styleId="af6">
    <w:name w:val="FollowedHyperlink"/>
    <w:uiPriority w:val="99"/>
    <w:semiHidden/>
    <w:unhideWhenUsed/>
    <w:rsid w:val="004D35B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2FD23-3550-496C-A94B-A67E40DF5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22830</Words>
  <Characters>130136</Characters>
  <Application>Microsoft Office Word</Application>
  <DocSecurity>0</DocSecurity>
  <Lines>1084</Lines>
  <Paragraphs>305</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МІНІСТЕРСТВО ОХОРОНИ ЗДОРОВ’Я УКРАЇНИ</vt:lpstr>
      <vt:lpstr>НАКАЗ</vt:lpstr>
    </vt:vector>
  </TitlesOfParts>
  <Company>Krokoz™</Company>
  <LinksUpToDate>false</LinksUpToDate>
  <CharactersWithSpaces>152661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2020-04-10T12:28:00Z</cp:lastPrinted>
  <dcterms:created xsi:type="dcterms:W3CDTF">2022-01-21T09:24:00Z</dcterms:created>
  <dcterms:modified xsi:type="dcterms:W3CDTF">2022-01-21T09:24:00Z</dcterms:modified>
</cp:coreProperties>
</file>