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9E" w:rsidRPr="00143A7F" w:rsidRDefault="00AB629E" w:rsidP="007C0B49">
      <w:pPr>
        <w:jc w:val="center"/>
        <w:rPr>
          <w:b/>
          <w:sz w:val="28"/>
          <w:szCs w:val="28"/>
          <w:lang w:val="uk-UA"/>
        </w:rPr>
      </w:pPr>
      <w:r w:rsidRPr="00143A7F">
        <w:rPr>
          <w:b/>
          <w:sz w:val="28"/>
          <w:szCs w:val="28"/>
          <w:lang w:val="uk-UA"/>
        </w:rPr>
        <w:t>Електронні адреси для подачі документів</w:t>
      </w:r>
      <w:r w:rsidR="00A45564">
        <w:rPr>
          <w:b/>
          <w:sz w:val="28"/>
          <w:szCs w:val="28"/>
          <w:lang w:val="uk-UA"/>
        </w:rPr>
        <w:t xml:space="preserve"> в електронній формі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4178"/>
        <w:gridCol w:w="3998"/>
        <w:gridCol w:w="2732"/>
      </w:tblGrid>
      <w:tr w:rsidR="00AB629E" w:rsidTr="00BD3CEA">
        <w:tc>
          <w:tcPr>
            <w:tcW w:w="3539" w:type="dxa"/>
          </w:tcPr>
          <w:p w:rsidR="00AB629E" w:rsidRPr="00A45564" w:rsidRDefault="0017520A" w:rsidP="00AB629E">
            <w:pPr>
              <w:jc w:val="center"/>
              <w:rPr>
                <w:color w:val="2F5496" w:themeColor="accent5" w:themeShade="BF"/>
                <w:lang w:val="uk-UA"/>
              </w:rPr>
            </w:pPr>
            <w:hyperlink r:id="rId5" w:tgtFrame="_blank" w:history="1">
              <w:r w:rsidR="00AB629E" w:rsidRPr="00A45564">
                <w:rPr>
                  <w:rStyle w:val="a4"/>
                  <w:rFonts w:ascii="inherit" w:hAnsi="inherit"/>
                  <w:b/>
                  <w:bCs/>
                  <w:color w:val="2F5496" w:themeColor="accent5" w:themeShade="BF"/>
                  <w:sz w:val="27"/>
                  <w:szCs w:val="27"/>
                  <w:u w:val="none"/>
                  <w:shd w:val="clear" w:color="auto" w:fill="FFFFFF"/>
                </w:rPr>
                <w:t>evikno@dec.gov.ua</w:t>
              </w:r>
            </w:hyperlink>
          </w:p>
        </w:tc>
        <w:tc>
          <w:tcPr>
            <w:tcW w:w="4253" w:type="dxa"/>
          </w:tcPr>
          <w:p w:rsidR="00AB629E" w:rsidRPr="00A45564" w:rsidRDefault="00AB629E" w:rsidP="00AB629E">
            <w:pPr>
              <w:jc w:val="center"/>
              <w:rPr>
                <w:color w:val="2F5496" w:themeColor="accent5" w:themeShade="BF"/>
                <w:lang w:val="uk-UA"/>
              </w:rPr>
            </w:pPr>
            <w:r w:rsidRPr="00A45564">
              <w:rPr>
                <w:rFonts w:ascii="inherit" w:hAnsi="inherit"/>
                <w:b/>
                <w:bCs/>
                <w:i/>
                <w:color w:val="2F5496" w:themeColor="accent5" w:themeShade="BF"/>
                <w:shd w:val="clear" w:color="auto" w:fill="FFFFFF"/>
              </w:rPr>
              <w:t xml:space="preserve"> </w:t>
            </w:r>
            <w:hyperlink r:id="rId6" w:tgtFrame="_blank" w:history="1">
              <w:r w:rsidRPr="00A45564">
                <w:rPr>
                  <w:rStyle w:val="a4"/>
                  <w:rFonts w:ascii="inherit" w:hAnsi="inherit"/>
                  <w:b/>
                  <w:bCs/>
                  <w:color w:val="2F5496" w:themeColor="accent5" w:themeShade="BF"/>
                  <w:sz w:val="27"/>
                  <w:szCs w:val="27"/>
                  <w:u w:val="none"/>
                  <w:shd w:val="clear" w:color="auto" w:fill="FFFFFF"/>
                </w:rPr>
                <w:t>rm@dec.gov.ua</w:t>
              </w:r>
            </w:hyperlink>
          </w:p>
        </w:tc>
        <w:tc>
          <w:tcPr>
            <w:tcW w:w="4110" w:type="dxa"/>
          </w:tcPr>
          <w:p w:rsidR="00AB629E" w:rsidRPr="003B2982" w:rsidRDefault="0017520A" w:rsidP="00AB629E">
            <w:pPr>
              <w:jc w:val="center"/>
              <w:rPr>
                <w:color w:val="2F5496" w:themeColor="accent5" w:themeShade="BF"/>
                <w:lang w:val="uk-UA"/>
              </w:rPr>
            </w:pPr>
            <w:hyperlink r:id="rId7" w:tgtFrame="_blank" w:history="1">
              <w:r w:rsidR="00AB629E" w:rsidRPr="00A45564">
                <w:rPr>
                  <w:rStyle w:val="a4"/>
                  <w:rFonts w:ascii="inherit" w:hAnsi="inherit"/>
                  <w:b/>
                  <w:bCs/>
                  <w:color w:val="2F5496" w:themeColor="accent5" w:themeShade="BF"/>
                  <w:sz w:val="27"/>
                  <w:szCs w:val="27"/>
                  <w:u w:val="none"/>
                  <w:shd w:val="clear" w:color="auto" w:fill="FFFFFF"/>
                </w:rPr>
                <w:t>kv@dec.gov.ua</w:t>
              </w:r>
            </w:hyperlink>
          </w:p>
        </w:tc>
        <w:tc>
          <w:tcPr>
            <w:tcW w:w="2488" w:type="dxa"/>
          </w:tcPr>
          <w:p w:rsidR="00AB629E" w:rsidRPr="00CE402D" w:rsidRDefault="0017520A" w:rsidP="00AB629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</w:pPr>
            <w:hyperlink r:id="rId8" w:history="1">
              <w:r w:rsidR="00DD0F29" w:rsidRPr="00CE402D">
                <w:rPr>
                  <w:rFonts w:ascii="Times New Roman" w:hAnsi="Times New Roman" w:cs="Times New Roman"/>
                  <w:b/>
                  <w:color w:val="2F5496" w:themeColor="accent5" w:themeShade="BF"/>
                  <w:sz w:val="28"/>
                  <w:szCs w:val="28"/>
                  <w:shd w:val="clear" w:color="auto" w:fill="FFFFFF"/>
                </w:rPr>
                <w:t>contract@dec.gov.ua</w:t>
              </w:r>
            </w:hyperlink>
          </w:p>
        </w:tc>
      </w:tr>
      <w:tr w:rsidR="00AB629E" w:rsidRPr="0017520A" w:rsidTr="00BD3CEA">
        <w:tc>
          <w:tcPr>
            <w:tcW w:w="3539" w:type="dxa"/>
          </w:tcPr>
          <w:p w:rsidR="00DA530D" w:rsidRPr="001B7DD8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val="uk-UA"/>
              </w:rPr>
            </w:pPr>
            <w:r w:rsidRPr="001B7DD8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val="uk-UA"/>
              </w:rPr>
              <w:t xml:space="preserve">   </w:t>
            </w:r>
          </w:p>
          <w:p w:rsidR="00DA530D" w:rsidRPr="00143A7F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-  </w:t>
            </w:r>
            <w:r w:rsidR="00E92A47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З</w:t>
            </w:r>
            <w:r w:rsidR="00AB629E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аяв</w:t>
            </w: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а</w:t>
            </w:r>
            <w:r w:rsidR="00AB629E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 про екстрену державну реєстрацію лікарських засобів, реєстраційних матеріалів на лікарські засоби та інших документів, що додаються до заяви про екстрену державну реєстрацію лікарського засобу</w:t>
            </w:r>
          </w:p>
          <w:p w:rsidR="00DA530D" w:rsidRPr="00143A7F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</w:p>
          <w:p w:rsidR="00AB629E" w:rsidRPr="00143A7F" w:rsidRDefault="00DA530D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  -  </w:t>
            </w:r>
            <w:r w:rsidR="00E92A47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З</w:t>
            </w:r>
            <w:r w:rsidR="00AB629E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>аяви про державну реєстрацію, перереєстрацію лікарських засобів, про внесення змін до реєстраційних матеріалів протягом д</w:t>
            </w:r>
            <w:r w:rsidR="003B2982" w:rsidRPr="00143A7F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  <w:t xml:space="preserve">ії реєстраційного посвідчення </w:t>
            </w:r>
          </w:p>
          <w:p w:rsidR="001B7DD8" w:rsidRPr="00143A7F" w:rsidRDefault="001B7DD8" w:rsidP="00DA5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</w:p>
          <w:p w:rsidR="001B7DD8" w:rsidRDefault="00E92A47" w:rsidP="00DA53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val="uk-UA"/>
              </w:rPr>
              <w:t>-</w:t>
            </w:r>
            <w:r w:rsidR="0000246C" w:rsidRPr="00143A7F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43A7F" w:rsidRPr="00143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аява про проведення клінічного випробування лікарського засобу</w:t>
            </w:r>
          </w:p>
          <w:p w:rsidR="005B1CAC" w:rsidRDefault="005B1CAC" w:rsidP="00DA53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7DD8" w:rsidRPr="00143A7F" w:rsidRDefault="005B1CAC" w:rsidP="001B7D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Заява про суттєву поправку</w:t>
            </w:r>
          </w:p>
          <w:p w:rsidR="00DA530D" w:rsidRPr="001B7DD8" w:rsidRDefault="00DA530D" w:rsidP="00DA530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E92A47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A7F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3A7F" w:rsidRPr="00E92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Реєстраційна форма лікарського засобу</w:t>
            </w: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A47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Матеріали реєстраційного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(комплект документів, що подаються для державної реєстрації, перереєстрації, внесення змін</w:t>
            </w:r>
            <w:r w:rsidR="006C3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екстреної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A47" w:rsidRDefault="00E92A47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6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Додаткові/доопрацьовані матеріали до реєстраційного досьє</w:t>
            </w: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853" w:rsidRDefault="00264853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Відповідь на зауваження (форма 10, 16)</w:t>
            </w:r>
          </w:p>
          <w:p w:rsidR="00CE402D" w:rsidRDefault="00CE402D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02D" w:rsidRDefault="00CE402D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853" w:rsidRPr="00CE402D" w:rsidRDefault="00CE402D" w:rsidP="00CE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ВАЖЛИВО</w:t>
            </w:r>
          </w:p>
          <w:p w:rsidR="00264853" w:rsidRPr="00E92A47" w:rsidRDefault="00CE402D" w:rsidP="00E92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Відповідь на зауваження 2ф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надсилати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0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dec</w:t>
            </w:r>
            <w:proofErr w:type="spellEnd"/>
            <w:r w:rsidRPr="00CE402D">
              <w:fldChar w:fldCharType="begin"/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 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HYPERLINK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 "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mailto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: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kv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@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dec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.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gov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.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ua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>" \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t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 "_</w:instrText>
            </w:r>
            <w:r w:rsidRPr="00CE402D">
              <w:rPr>
                <w:b/>
                <w:color w:val="FF0000"/>
                <w:sz w:val="32"/>
                <w:szCs w:val="32"/>
              </w:rPr>
              <w:instrText>blank</w:instrText>
            </w:r>
            <w:r w:rsidRPr="00CE402D">
              <w:rPr>
                <w:b/>
                <w:color w:val="FF0000"/>
                <w:sz w:val="32"/>
                <w:szCs w:val="32"/>
                <w:lang w:val="ru-RU"/>
              </w:rPr>
              <w:instrText xml:space="preserve">" </w:instrText>
            </w:r>
            <w:r w:rsidRPr="00CE402D">
              <w:fldChar w:fldCharType="separate"/>
            </w:r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  <w:lang w:val="ru-RU"/>
              </w:rPr>
              <w:t>@</w:t>
            </w:r>
            <w:proofErr w:type="spellStart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t>dec</w:t>
            </w:r>
            <w:proofErr w:type="spellEnd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t>gov</w:t>
            </w:r>
            <w:proofErr w:type="spellEnd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t>ua</w:t>
            </w:r>
            <w:proofErr w:type="spellEnd"/>
            <w:r w:rsidRPr="00CE402D">
              <w:rPr>
                <w:rStyle w:val="a4"/>
                <w:rFonts w:ascii="inherit" w:hAnsi="inherit"/>
                <w:b/>
                <w:bCs/>
                <w:color w:val="FF0000"/>
                <w:sz w:val="32"/>
                <w:szCs w:val="3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4110" w:type="dxa"/>
          </w:tcPr>
          <w:p w:rsidR="00AB629E" w:rsidRPr="00BD3CEA" w:rsidRDefault="00AB629E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CEA" w:rsidRDefault="008A223E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Матеріали клінічного дослідження</w:t>
            </w:r>
            <w:r w:rsid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D3CEA" w:rsidRPr="00BD3CEA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  <w:lang w:val="uk-UA"/>
              </w:rPr>
              <w:t>відповідно до Порядку проведення клінічних випробувань лікарських засобів та експертизи матеріалів клінічних випробувань, затвердженого наказом МОЗ України від 23.09.2009 № 690</w:t>
            </w:r>
            <w:r w:rsidR="00BD3CEA"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3CEA" w:rsidRDefault="00BD3CEA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CEA" w:rsidRDefault="00BD3CEA" w:rsidP="00BD3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суттєвої поправки  </w:t>
            </w:r>
            <w:r w:rsidRPr="00BD3CEA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  <w:lang w:val="uk-UA"/>
              </w:rPr>
              <w:t>відповідно до Порядку проведення клінічних випробувань лікарських засобів та експертизи матеріалів клінічних випробувань, затвердженого наказом МОЗ України від 23.09.2009 № 690</w:t>
            </w:r>
            <w:r w:rsidRPr="00BD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6CD1" w:rsidRDefault="00DD6CD1" w:rsidP="00BD3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CD1" w:rsidRDefault="00DD6CD1" w:rsidP="00BD3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-Додаткові матеріали,  відповіді на зауваження клінічних випробувань</w:t>
            </w:r>
            <w:r w:rsidR="00261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суттєвих поправок</w:t>
            </w:r>
          </w:p>
          <w:p w:rsidR="008A223E" w:rsidRPr="00BD3CEA" w:rsidRDefault="008A223E" w:rsidP="008A2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</w:tcPr>
          <w:p w:rsidR="00DD0F29" w:rsidRPr="00CE402D" w:rsidRDefault="00DD0F29" w:rsidP="00AB629E">
            <w:pPr>
              <w:jc w:val="center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</w:p>
          <w:p w:rsidR="00DD0F29" w:rsidRDefault="00DD0F29" w:rsidP="00DD0F29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- Д</w:t>
            </w:r>
            <w:r w:rsidRPr="00CE402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оговори, </w:t>
            </w:r>
            <w:proofErr w:type="spellStart"/>
            <w:r w:rsidRPr="00CE402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B629E" w:rsidRDefault="00DD0F29" w:rsidP="00DD0F29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>угоди</w:t>
            </w:r>
          </w:p>
          <w:p w:rsidR="00DD0F29" w:rsidRPr="00DD0F29" w:rsidRDefault="00DD0F29" w:rsidP="00DD0F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D0F29" w:rsidRPr="00DD0F29" w:rsidRDefault="00DD0F29" w:rsidP="00DD0F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посиланням нижче викладені всі вимоги, ознайомтесь будь ласка:</w:t>
            </w:r>
          </w:p>
          <w:p w:rsidR="00DD0F29" w:rsidRPr="00DD0F29" w:rsidRDefault="0017520A" w:rsidP="00DD0F29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hyperlink r:id="rId9" w:history="1">
              <w:r w:rsidR="00DD0F29" w:rsidRPr="00DD0F29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val="uk-UA"/>
                </w:rPr>
                <w:t>Щодо організації ведення договірної роботи під час воєнного стану (dec.gov.ua)</w:t>
              </w:r>
            </w:hyperlink>
          </w:p>
          <w:p w:rsidR="00DD0F29" w:rsidRPr="00DD0F29" w:rsidRDefault="00DD0F29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page" w:horzAnchor="margin" w:tblpY="157"/>
        <w:tblOverlap w:val="never"/>
        <w:tblW w:w="4018" w:type="dxa"/>
        <w:tblLook w:val="04A0" w:firstRow="1" w:lastRow="0" w:firstColumn="1" w:lastColumn="0" w:noHBand="0" w:noVBand="1"/>
      </w:tblPr>
      <w:tblGrid>
        <w:gridCol w:w="3720"/>
        <w:gridCol w:w="298"/>
      </w:tblGrid>
      <w:tr w:rsidR="001B7DD8" w:rsidRPr="00CE402D" w:rsidTr="00143A7F">
        <w:tc>
          <w:tcPr>
            <w:tcW w:w="4629" w:type="pct"/>
          </w:tcPr>
          <w:p w:rsidR="001B7DD8" w:rsidRPr="001B7DD8" w:rsidRDefault="007C0B49" w:rsidP="001B7DD8">
            <w:pPr>
              <w:pStyle w:val="a6"/>
              <w:jc w:val="both"/>
              <w:rPr>
                <w:b/>
                <w:lang w:val="uk-UA"/>
              </w:rPr>
            </w:pPr>
            <w:r w:rsidRPr="00A45564">
              <w:rPr>
                <w:b/>
                <w:lang w:val="uk-UA"/>
              </w:rPr>
              <w:t>ПАМ</w:t>
            </w:r>
            <w:r w:rsidRPr="00A45564">
              <w:rPr>
                <w:rFonts w:cstheme="minorHAnsi"/>
                <w:b/>
                <w:lang w:val="uk-UA"/>
              </w:rPr>
              <w:t>'</w:t>
            </w:r>
            <w:r w:rsidRPr="00A45564">
              <w:rPr>
                <w:b/>
                <w:lang w:val="uk-UA"/>
              </w:rPr>
              <w:t>ЯТКА ЗЯВНИКУ</w:t>
            </w:r>
          </w:p>
        </w:tc>
        <w:tc>
          <w:tcPr>
            <w:tcW w:w="371" w:type="pct"/>
          </w:tcPr>
          <w:p w:rsidR="001B7DD8" w:rsidRPr="001B7DD8" w:rsidRDefault="001B7DD8" w:rsidP="001B7DD8">
            <w:pPr>
              <w:pStyle w:val="a6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</w:pP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Загальні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технічні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вимоги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,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яких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необхідно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дотримуватись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під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час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сканування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матеріалів</w:t>
      </w:r>
      <w:proofErr w:type="spellEnd"/>
      <w:r w:rsidRPr="007C0B49">
        <w:rPr>
          <w:rFonts w:ascii="Times New Roman" w:eastAsia="Times New Roman" w:hAnsi="Times New Roman" w:cs="Times New Roman"/>
          <w:b/>
          <w:color w:val="212529"/>
          <w:u w:val="single"/>
          <w:lang w:val="ru-RU"/>
        </w:rPr>
        <w:t>: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- скан-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всіх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сторінок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в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хронологічному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порядку з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наскрізною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нумерацією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- скан-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повинна бути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кольоровою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- скан-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мають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бути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чіткими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та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відображати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реквізити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документа (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підписи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печатки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тощо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роздільна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здатність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під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час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сканування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– не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менше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200 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</w:rPr>
        <w:t>dpi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скановані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зберегти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форматі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</w:rPr>
        <w:t>pdf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розмір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кожного файлу не повинен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перевищувати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49 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</w:rPr>
        <w:t>Mb</w:t>
      </w: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разі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перевищення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зазначеного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розміру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може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бути сформовано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декілька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файлів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;</w:t>
      </w:r>
    </w:p>
    <w:p w:rsidR="007C0B49" w:rsidRPr="007C0B49" w:rsidRDefault="007C0B49" w:rsidP="007C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назва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файлу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має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починатися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з номера протоколу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заяви (для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матеріалів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клінічних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випробувань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), номеру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реєстраційної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форми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(для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додаткових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матеріалів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щодо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державної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реєстрації/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перереєстрації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/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внесення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змін</w:t>
      </w:r>
      <w:proofErr w:type="spellEnd"/>
      <w:r w:rsidRPr="007C0B49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).</w:t>
      </w:r>
    </w:p>
    <w:p w:rsidR="007C0B49" w:rsidRDefault="007C0B49" w:rsidP="000064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B49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Реєстраційні документи приймаються до розгляду разом з гарантійним листом (надається разом з матеріалами окремим файлом) </w:t>
      </w:r>
      <w:r w:rsidRPr="007C0B4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формою, яка наведена в додатку до Порядку</w:t>
      </w:r>
      <w:r w:rsidRPr="007C0B4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Постановою Кабінету Міністрів України №471 від 15.04.2022 р.</w:t>
      </w:r>
    </w:p>
    <w:p w:rsidR="0000643F" w:rsidRPr="0017520A" w:rsidRDefault="0000643F" w:rsidP="0000643F">
      <w:pPr>
        <w:ind w:firstLine="720"/>
        <w:jc w:val="both"/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</w:pPr>
      <w:proofErr w:type="spellStart"/>
      <w:r w:rsidRPr="001F0486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048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1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501173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="00501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1173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1F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48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F0486">
        <w:rPr>
          <w:rFonts w:ascii="Times New Roman" w:hAnsi="Times New Roman" w:cs="Times New Roman"/>
          <w:sz w:val="28"/>
          <w:szCs w:val="28"/>
          <w:lang w:val="ru-RU"/>
        </w:rPr>
        <w:t>дсилаються</w:t>
      </w:r>
      <w:proofErr w:type="spellEnd"/>
      <w:r w:rsidRPr="001F048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lang w:val="ru-RU"/>
        </w:rPr>
        <w:t xml:space="preserve">  </w:t>
      </w:r>
      <w:proofErr w:type="spellStart"/>
      <w:r w:rsidRPr="001F0486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uk-UA"/>
        </w:rPr>
        <w:t>dec</w:t>
      </w:r>
      <w:proofErr w:type="spellEnd"/>
      <w:r w:rsidRPr="001F0486">
        <w:fldChar w:fldCharType="begin"/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 </w:instrText>
      </w:r>
      <w:r w:rsidRPr="001F0486">
        <w:rPr>
          <w:b/>
          <w:color w:val="2F5496" w:themeColor="accent5" w:themeShade="BF"/>
          <w:sz w:val="32"/>
          <w:szCs w:val="32"/>
        </w:rPr>
        <w:instrText>HYPERLINK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 "</w:instrText>
      </w:r>
      <w:r w:rsidRPr="001F0486">
        <w:rPr>
          <w:b/>
          <w:color w:val="2F5496" w:themeColor="accent5" w:themeShade="BF"/>
          <w:sz w:val="32"/>
          <w:szCs w:val="32"/>
        </w:rPr>
        <w:instrText>mailto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:</w:instrText>
      </w:r>
      <w:r w:rsidRPr="001F0486">
        <w:rPr>
          <w:b/>
          <w:color w:val="2F5496" w:themeColor="accent5" w:themeShade="BF"/>
          <w:sz w:val="32"/>
          <w:szCs w:val="32"/>
        </w:rPr>
        <w:instrText>kv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@</w:instrText>
      </w:r>
      <w:r w:rsidRPr="001F0486">
        <w:rPr>
          <w:b/>
          <w:color w:val="2F5496" w:themeColor="accent5" w:themeShade="BF"/>
          <w:sz w:val="32"/>
          <w:szCs w:val="32"/>
        </w:rPr>
        <w:instrText>dec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.</w:instrText>
      </w:r>
      <w:r w:rsidRPr="001F0486">
        <w:rPr>
          <w:b/>
          <w:color w:val="2F5496" w:themeColor="accent5" w:themeShade="BF"/>
          <w:sz w:val="32"/>
          <w:szCs w:val="32"/>
        </w:rPr>
        <w:instrText>gov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.</w:instrText>
      </w:r>
      <w:r w:rsidRPr="001F0486">
        <w:rPr>
          <w:b/>
          <w:color w:val="2F5496" w:themeColor="accent5" w:themeShade="BF"/>
          <w:sz w:val="32"/>
          <w:szCs w:val="32"/>
        </w:rPr>
        <w:instrText>ua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>" \</w:instrText>
      </w:r>
      <w:r w:rsidRPr="001F0486">
        <w:rPr>
          <w:b/>
          <w:color w:val="2F5496" w:themeColor="accent5" w:themeShade="BF"/>
          <w:sz w:val="32"/>
          <w:szCs w:val="32"/>
        </w:rPr>
        <w:instrText>t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 "_</w:instrText>
      </w:r>
      <w:r w:rsidRPr="001F0486">
        <w:rPr>
          <w:b/>
          <w:color w:val="2F5496" w:themeColor="accent5" w:themeShade="BF"/>
          <w:sz w:val="32"/>
          <w:szCs w:val="32"/>
        </w:rPr>
        <w:instrText>blank</w:instrText>
      </w:r>
      <w:r w:rsidRPr="001F0486">
        <w:rPr>
          <w:b/>
          <w:color w:val="2F5496" w:themeColor="accent5" w:themeShade="BF"/>
          <w:sz w:val="32"/>
          <w:szCs w:val="32"/>
          <w:lang w:val="ru-RU"/>
        </w:rPr>
        <w:instrText xml:space="preserve">" </w:instrText>
      </w:r>
      <w:r w:rsidRPr="001F0486">
        <w:fldChar w:fldCharType="separate"/>
      </w:r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  <w:t>@</w:t>
      </w:r>
      <w:proofErr w:type="spellStart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t>dec</w:t>
      </w:r>
      <w:proofErr w:type="spellEnd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  <w:t>.</w:t>
      </w:r>
      <w:proofErr w:type="spellStart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t>gov</w:t>
      </w:r>
      <w:proofErr w:type="spellEnd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ru-RU"/>
        </w:rPr>
        <w:t>.</w:t>
      </w:r>
      <w:proofErr w:type="spellStart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t>ua</w:t>
      </w:r>
      <w:proofErr w:type="spellEnd"/>
      <w:r w:rsidRPr="001F0486">
        <w:rPr>
          <w:rStyle w:val="a4"/>
          <w:rFonts w:ascii="inherit" w:hAnsi="inherit"/>
          <w:b/>
          <w:bCs/>
          <w:color w:val="2F5496" w:themeColor="accent5" w:themeShade="BF"/>
          <w:sz w:val="32"/>
          <w:szCs w:val="32"/>
          <w:u w:val="none"/>
          <w:shd w:val="clear" w:color="auto" w:fill="FFFFFF"/>
        </w:rPr>
        <w:fldChar w:fldCharType="end"/>
      </w:r>
    </w:p>
    <w:p w:rsidR="0017520A" w:rsidRDefault="0017520A" w:rsidP="0017520A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73095F">
        <w:rPr>
          <w:rFonts w:ascii="Times New Roman" w:hAnsi="Times New Roman" w:cs="Times New Roman"/>
          <w:b/>
          <w:i/>
          <w:sz w:val="44"/>
          <w:szCs w:val="44"/>
          <w:lang w:val="uk-UA"/>
        </w:rPr>
        <w:lastRenderedPageBreak/>
        <w:t>Рекомендації  при  оформленні матеріалів досьє, що подаються в електронному вигляді.</w:t>
      </w:r>
    </w:p>
    <w:p w:rsidR="0017520A" w:rsidRPr="0073095F" w:rsidRDefault="0017520A" w:rsidP="0017520A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17520A" w:rsidRPr="0073095F" w:rsidRDefault="0017520A" w:rsidP="0017520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73095F">
        <w:rPr>
          <w:rFonts w:ascii="Times New Roman" w:hAnsi="Times New Roman" w:cs="Times New Roman"/>
          <w:sz w:val="36"/>
          <w:szCs w:val="36"/>
          <w:lang w:val="uk-UA"/>
        </w:rPr>
        <w:t>І. Модулі досьє формуються в сканованому вигляді в одному екземплярі окремими томами кількістю не більше 250 аркушів кожен.</w:t>
      </w:r>
    </w:p>
    <w:p w:rsidR="0017520A" w:rsidRPr="0073095F" w:rsidRDefault="0017520A" w:rsidP="0017520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3095F">
        <w:rPr>
          <w:rFonts w:ascii="Times New Roman" w:hAnsi="Times New Roman" w:cs="Times New Roman"/>
          <w:sz w:val="36"/>
          <w:szCs w:val="36"/>
          <w:lang w:val="uk-UA"/>
        </w:rPr>
        <w:t xml:space="preserve">Кожен сформований </w:t>
      </w:r>
      <w:r w:rsidRPr="0073095F">
        <w:rPr>
          <w:rFonts w:ascii="Times New Roman" w:hAnsi="Times New Roman" w:cs="Times New Roman"/>
          <w:sz w:val="36"/>
          <w:szCs w:val="36"/>
        </w:rPr>
        <w:t>PDF</w:t>
      </w:r>
      <w:r w:rsidRPr="0017520A">
        <w:rPr>
          <w:rFonts w:ascii="Times New Roman" w:hAnsi="Times New Roman" w:cs="Times New Roman"/>
          <w:sz w:val="36"/>
          <w:szCs w:val="36"/>
          <w:lang w:val="ru-RU"/>
        </w:rPr>
        <w:t>-</w:t>
      </w:r>
      <w:r w:rsidRPr="0073095F">
        <w:rPr>
          <w:rFonts w:ascii="Times New Roman" w:hAnsi="Times New Roman" w:cs="Times New Roman"/>
          <w:sz w:val="36"/>
          <w:szCs w:val="36"/>
          <w:lang w:val="uk-UA"/>
        </w:rPr>
        <w:t>документ називається у наступному форматі: номер РФ, нумерація Модулю, номер тому (якщо об’єм Модуля перевищує 250 аркушів) (детальний приклад на зображенні).</w:t>
      </w:r>
    </w:p>
    <w:p w:rsidR="0017520A" w:rsidRPr="0073095F" w:rsidRDefault="0017520A" w:rsidP="0017520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Pr="0073095F">
        <w:rPr>
          <w:rFonts w:ascii="Times New Roman" w:hAnsi="Times New Roman" w:cs="Times New Roman"/>
          <w:sz w:val="36"/>
          <w:szCs w:val="36"/>
          <w:lang w:val="uk-UA"/>
        </w:rPr>
        <w:t>ІІ. У супровідному листі до матеріалів необхідно зазначити, що матеріали надаються в одному екземплярі в електронному вигляді із обов’язковим зазначенням кількості документів (модулів, томів, сторінок).</w:t>
      </w:r>
    </w:p>
    <w:p w:rsidR="0017520A" w:rsidRPr="0073095F" w:rsidRDefault="0017520A" w:rsidP="0017520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Pr="0073095F">
        <w:rPr>
          <w:rFonts w:ascii="Times New Roman" w:hAnsi="Times New Roman" w:cs="Times New Roman"/>
          <w:sz w:val="36"/>
          <w:szCs w:val="36"/>
          <w:lang w:val="uk-UA"/>
        </w:rPr>
        <w:t>Окремо прописується які Модулі/томи у якій кількості необхідно направити окремо в кожну експертну комісію.</w:t>
      </w:r>
    </w:p>
    <w:p w:rsidR="0017520A" w:rsidRPr="0073095F" w:rsidRDefault="0017520A" w:rsidP="0017520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Pr="0073095F">
        <w:rPr>
          <w:rFonts w:ascii="Times New Roman" w:hAnsi="Times New Roman" w:cs="Times New Roman"/>
          <w:sz w:val="36"/>
          <w:szCs w:val="36"/>
          <w:lang w:val="uk-UA"/>
        </w:rPr>
        <w:t>ІІІ. У разі необхідності доопрацювання матеріалів досьє по зауваженню експертів, відповіді формуються з урахуванням пунктів І та ІІ, додається в назву файлу відповідь на Ф10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після номеру реєстраційної форми</w:t>
      </w:r>
      <w:r w:rsidRPr="0073095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6907F1" w:rsidRPr="0017520A" w:rsidRDefault="006907F1" w:rsidP="0000643F">
      <w:pPr>
        <w:ind w:firstLine="720"/>
        <w:jc w:val="both"/>
        <w:rPr>
          <w:rStyle w:val="a4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uk-UA"/>
        </w:rPr>
      </w:pPr>
      <w:bookmarkStart w:id="0" w:name="_GoBack"/>
      <w:bookmarkEnd w:id="0"/>
    </w:p>
    <w:p w:rsidR="0017520A" w:rsidRPr="0017520A" w:rsidRDefault="0017520A" w:rsidP="0000643F">
      <w:pPr>
        <w:ind w:firstLine="720"/>
        <w:jc w:val="both"/>
        <w:rPr>
          <w:rStyle w:val="a4"/>
          <w:b/>
          <w:bCs/>
          <w:color w:val="2F5496" w:themeColor="accent5" w:themeShade="BF"/>
          <w:sz w:val="32"/>
          <w:szCs w:val="32"/>
          <w:u w:val="none"/>
          <w:shd w:val="clear" w:color="auto" w:fill="FFFFFF"/>
          <w:lang w:val="uk-UA"/>
        </w:rPr>
      </w:pPr>
    </w:p>
    <w:p w:rsidR="006907F1" w:rsidRPr="006907F1" w:rsidRDefault="006907F1" w:rsidP="0000643F">
      <w:pPr>
        <w:ind w:firstLine="720"/>
        <w:jc w:val="both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A7C1DAB" wp14:editId="6F115C9F">
            <wp:extent cx="9144000" cy="579691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7F1" w:rsidRPr="006907F1" w:rsidSect="00AB629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305"/>
    <w:multiLevelType w:val="hybridMultilevel"/>
    <w:tmpl w:val="F8B03DC2"/>
    <w:lvl w:ilvl="0" w:tplc="37D20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6464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362"/>
    <w:multiLevelType w:val="hybridMultilevel"/>
    <w:tmpl w:val="005AC96E"/>
    <w:lvl w:ilvl="0" w:tplc="4DE22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9E5"/>
    <w:multiLevelType w:val="multilevel"/>
    <w:tmpl w:val="017C4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9782A"/>
    <w:multiLevelType w:val="hybridMultilevel"/>
    <w:tmpl w:val="FA36B31E"/>
    <w:lvl w:ilvl="0" w:tplc="50006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E09"/>
    <w:multiLevelType w:val="hybridMultilevel"/>
    <w:tmpl w:val="F850BF86"/>
    <w:lvl w:ilvl="0" w:tplc="AAEE1E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E2CC2"/>
    <w:multiLevelType w:val="hybridMultilevel"/>
    <w:tmpl w:val="9510EC5C"/>
    <w:lvl w:ilvl="0" w:tplc="0FC8AB98">
      <w:numFmt w:val="bullet"/>
      <w:lvlText w:val="-"/>
      <w:lvlJc w:val="left"/>
      <w:pPr>
        <w:ind w:left="528" w:hanging="360"/>
      </w:pPr>
      <w:rPr>
        <w:rFonts w:ascii="Calibri" w:eastAsia="Times New Roman" w:hAnsi="Calibri" w:cs="Calibri" w:hint="default"/>
        <w:b/>
        <w:color w:val="464646"/>
        <w:sz w:val="24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392E4ED0"/>
    <w:multiLevelType w:val="hybridMultilevel"/>
    <w:tmpl w:val="F9CCD278"/>
    <w:lvl w:ilvl="0" w:tplc="F882219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6FB118E1"/>
    <w:multiLevelType w:val="hybridMultilevel"/>
    <w:tmpl w:val="E2C05C9E"/>
    <w:lvl w:ilvl="0" w:tplc="6FF6C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948EB"/>
    <w:multiLevelType w:val="hybridMultilevel"/>
    <w:tmpl w:val="242CFFA8"/>
    <w:lvl w:ilvl="0" w:tplc="26700D9A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7A171544"/>
    <w:multiLevelType w:val="multilevel"/>
    <w:tmpl w:val="0F347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E"/>
    <w:rsid w:val="0000246C"/>
    <w:rsid w:val="0000643F"/>
    <w:rsid w:val="00143A7F"/>
    <w:rsid w:val="0017520A"/>
    <w:rsid w:val="001B7DD8"/>
    <w:rsid w:val="001F0486"/>
    <w:rsid w:val="00261567"/>
    <w:rsid w:val="00264853"/>
    <w:rsid w:val="003B2982"/>
    <w:rsid w:val="00501173"/>
    <w:rsid w:val="005B1CAC"/>
    <w:rsid w:val="00626A81"/>
    <w:rsid w:val="006907F1"/>
    <w:rsid w:val="006C3500"/>
    <w:rsid w:val="006D207D"/>
    <w:rsid w:val="007C0B49"/>
    <w:rsid w:val="008A223E"/>
    <w:rsid w:val="009B2C28"/>
    <w:rsid w:val="00A45564"/>
    <w:rsid w:val="00AB629E"/>
    <w:rsid w:val="00BD3CEA"/>
    <w:rsid w:val="00CE402D"/>
    <w:rsid w:val="00D34642"/>
    <w:rsid w:val="00DA530D"/>
    <w:rsid w:val="00DD0F29"/>
    <w:rsid w:val="00DD6CD1"/>
    <w:rsid w:val="00E92A47"/>
    <w:rsid w:val="00F04158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CE1F"/>
  <w15:chartTrackingRefBased/>
  <w15:docId w15:val="{D53CDF63-21D2-41B4-97AC-B7CCDAE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B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62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298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B7DD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semiHidden/>
    <w:unhideWhenUsed/>
    <w:rsid w:val="001B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@de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@dec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@dec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vikno@dec.gov.u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dec.gov.ua/news/shhodo-organizacziyi-vedennya-dogovirnoyi-roboty-pid-chas-voyennogo-stanu/__;!!N3hqHg43uw!qXrAopO8YqcmecDy-yZCPbpS4X4wKByfgHvdL9CydWiJ4FTodlanebhtqZGewJ0WEyNJV7ddt0LdOozYj0V_rGXPZqGEZSla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Кліманова Інна Василівна</dc:creator>
  <cp:keywords/>
  <dc:description/>
  <cp:lastModifiedBy>Кліманова Інна Василівна</cp:lastModifiedBy>
  <cp:revision>19</cp:revision>
  <cp:lastPrinted>2022-08-17T13:10:00Z</cp:lastPrinted>
  <dcterms:created xsi:type="dcterms:W3CDTF">2022-08-11T09:55:00Z</dcterms:created>
  <dcterms:modified xsi:type="dcterms:W3CDTF">2022-12-01T13:50:00Z</dcterms:modified>
</cp:coreProperties>
</file>